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EA3B" w14:textId="77777777" w:rsidR="006E689D" w:rsidRDefault="006E689D" w:rsidP="006E689D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bookmarkStart w:id="0" w:name="_GoBack"/>
      <w:bookmarkEnd w:id="0"/>
      <w:r>
        <w:rPr>
          <w:rFonts w:ascii="Century Gothic" w:hAnsi="Century Gothic"/>
          <w:color w:val="262626" w:themeColor="text1" w:themeTint="D9"/>
          <w:sz w:val="48"/>
          <w:szCs w:val="48"/>
        </w:rPr>
        <w:t>Logbook</w:t>
      </w:r>
    </w:p>
    <w:p w14:paraId="1416D119" w14:textId="77777777" w:rsidR="006E689D" w:rsidRDefault="006E689D" w:rsidP="006E689D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77D30" wp14:editId="538779DB">
                <wp:simplePos x="0" y="0"/>
                <wp:positionH relativeFrom="column">
                  <wp:posOffset>1564591</wp:posOffset>
                </wp:positionH>
                <wp:positionV relativeFrom="paragraph">
                  <wp:posOffset>2034296</wp:posOffset>
                </wp:positionV>
                <wp:extent cx="4060483" cy="1400175"/>
                <wp:effectExtent l="0" t="0" r="381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483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E612B" w14:textId="77777777" w:rsidR="006E689D" w:rsidRPr="00F62A9F" w:rsidRDefault="006E689D" w:rsidP="006E689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SUPPORT </w:t>
                            </w:r>
                          </w:p>
                          <w:p w14:paraId="4D82986B" w14:textId="242DE2C4" w:rsidR="006E689D" w:rsidRPr="00F62A9F" w:rsidRDefault="006E689D" w:rsidP="006E689D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Module 2: Intervention Relating to Different Learning Domains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77D30" id="Rectangle 5" o:spid="_x0000_s1026" style="position:absolute;left:0;text-align:left;margin-left:123.2pt;margin-top:160.2pt;width:319.7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" fillcolor="#099" stroked="f" strokeweight="1pt">
                <v:textbox inset="8mm,4mm,5mm">
                  <w:txbxContent>
                    <w:p w14:paraId="691E612B" w14:textId="77777777" w:rsidR="006E689D" w:rsidRPr="00F62A9F" w:rsidRDefault="006E689D" w:rsidP="006E689D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rFonts w:ascii="Century Gothic" w:hAnsi="Century Gothic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rFonts w:ascii="Century Gothic" w:hAnsi="Century Gothic"/>
                        </w:rPr>
                        <w:t xml:space="preserve">SUPPORT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rFonts w:ascii="Century Gothic" w:hAnsi="Century Gothic"/>
                        </w:rPr>
                        <w:t xml:space="preserve"> </w:t>
                      </w:r>
                    </w:p>
                    <w:p w14:paraId="4D82986B" w14:textId="242DE2C4" w:rsidR="006E689D" w:rsidRPr="00F62A9F" w:rsidRDefault="006E689D" w:rsidP="006E689D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rFonts w:ascii="Century Gothic" w:hAnsi="Century Gothic"/>
                        </w:rPr>
                        <w:t xml:space="preserve">Module 2: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rFonts w:ascii="Century Gothic" w:hAnsi="Century Gothic"/>
                        </w:rPr>
                        <w:t xml:space="preserve">Intervention Relating to Different Learning Domains Support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262626" w:themeColor="text1" w:themeTint="D9"/>
          <w:sz w:val="20"/>
          <w:szCs w:val="20"/>
        </w:rPr>
        <w:t>SECONDARY</w:t>
      </w:r>
    </w:p>
    <w:p w14:paraId="4A6062B4" w14:textId="7935BDBC" w:rsidR="006E689D" w:rsidRPr="00F27301" w:rsidRDefault="006E689D" w:rsidP="006E689D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6E689D" w:rsidRPr="00F27301" w:rsidSect="00A67042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  <w:lang w:val="fr-CA"/>
        </w:rPr>
        <w:drawing>
          <wp:anchor distT="0" distB="0" distL="114300" distR="114300" simplePos="0" relativeHeight="251661312" behindDoc="1" locked="0" layoutInCell="1" allowOverlap="1" wp14:anchorId="1000D45B" wp14:editId="33E19537">
            <wp:simplePos x="0" y="0"/>
            <wp:positionH relativeFrom="margin">
              <wp:posOffset>-26035</wp:posOffset>
            </wp:positionH>
            <wp:positionV relativeFrom="margin">
              <wp:posOffset>4511675</wp:posOffset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  <w:lang w:val="fr-CA"/>
        </w:rPr>
        <w:drawing>
          <wp:anchor distT="0" distB="0" distL="114300" distR="114300" simplePos="0" relativeHeight="251662336" behindDoc="0" locked="0" layoutInCell="1" allowOverlap="1" wp14:anchorId="1618F9FD" wp14:editId="1DBCD8F3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AFC6A" w14:textId="70793203" w:rsidR="006E29C4" w:rsidRPr="006E29C4" w:rsidRDefault="006E29C4" w:rsidP="006E29C4">
      <w:pPr>
        <w:pStyle w:val="GabaritH1"/>
        <w:rPr>
          <w:rStyle w:val="normaltextrun"/>
        </w:rPr>
      </w:pPr>
      <w:r>
        <w:lastRenderedPageBreak/>
        <w:t>Logbook</w:t>
      </w:r>
    </w:p>
    <w:p w14:paraId="24EDF30B" w14:textId="70DD29BD" w:rsidR="000828A0" w:rsidRDefault="00891B59" w:rsidP="006E29C4">
      <w:pPr>
        <w:pStyle w:val="GabaritH2"/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69093" wp14:editId="5AA25E73">
                <wp:simplePos x="0" y="0"/>
                <wp:positionH relativeFrom="column">
                  <wp:posOffset>26366</wp:posOffset>
                </wp:positionH>
                <wp:positionV relativeFrom="paragraph">
                  <wp:posOffset>18415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B04A2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1.45pt" to="2.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" strokecolor="#019ea5" strokeweight="2.25pt">
                <v:stroke joinstyle="miter"/>
              </v:line>
            </w:pict>
          </mc:Fallback>
        </mc:AlternateContent>
      </w:r>
      <w:r>
        <w:t>Module 2</w:t>
      </w:r>
      <w:r>
        <w:br/>
        <w:t>Intervention Relating to Different Learning Domains Support</w:t>
      </w:r>
    </w:p>
    <w:p w14:paraId="6F97390F" w14:textId="41A74B15" w:rsidR="001034E1" w:rsidRDefault="001034E1" w:rsidP="001034E1">
      <w:pPr>
        <w:pStyle w:val="GabaritH3"/>
        <w:spacing w:before="480"/>
      </w:pPr>
      <w:r>
        <w:t>Objective of the module</w:t>
      </w:r>
    </w:p>
    <w:p w14:paraId="53563534" w14:textId="77777777" w:rsidR="001034E1" w:rsidRPr="001034E1" w:rsidRDefault="001034E1" w:rsidP="001034E1">
      <w:pPr>
        <w:pStyle w:val="Gabaritp9"/>
        <w:spacing w:after="120"/>
      </w:pPr>
      <w:r>
        <w:t xml:space="preserve">Understand the different types </w:t>
      </w:r>
      <w:r>
        <w:rPr>
          <w:rStyle w:val="normaltextrun"/>
        </w:rPr>
        <w:t>of intervention</w:t>
      </w:r>
      <w:r>
        <w:t xml:space="preserve"> relating to the following domains: </w:t>
      </w:r>
    </w:p>
    <w:p w14:paraId="2D43FCBC" w14:textId="77777777" w:rsidR="001034E1" w:rsidRPr="001034E1" w:rsidRDefault="001034E1" w:rsidP="001034E1">
      <w:pPr>
        <w:pStyle w:val="Gabaritlidot"/>
      </w:pPr>
      <w:r>
        <w:rPr>
          <w:rStyle w:val="normaltextrun"/>
        </w:rPr>
        <w:t>cognitive;</w:t>
      </w:r>
      <w:r>
        <w:rPr>
          <w:rStyle w:val="eop"/>
        </w:rPr>
        <w:t> </w:t>
      </w:r>
    </w:p>
    <w:p w14:paraId="244380E8" w14:textId="77777777" w:rsidR="001034E1" w:rsidRPr="001034E1" w:rsidRDefault="001034E1" w:rsidP="001034E1">
      <w:pPr>
        <w:pStyle w:val="Gabaritlidot"/>
      </w:pPr>
      <w:r>
        <w:rPr>
          <w:rStyle w:val="normaltextrun"/>
        </w:rPr>
        <w:t>metacognitive; </w:t>
      </w:r>
      <w:r>
        <w:rPr>
          <w:rStyle w:val="eop"/>
        </w:rPr>
        <w:t> </w:t>
      </w:r>
    </w:p>
    <w:p w14:paraId="4CB4F822" w14:textId="77777777" w:rsidR="001034E1" w:rsidRPr="001034E1" w:rsidRDefault="001034E1" w:rsidP="001034E1">
      <w:pPr>
        <w:pStyle w:val="Gabaritlidot"/>
      </w:pPr>
      <w:r>
        <w:rPr>
          <w:rStyle w:val="normaltextrun"/>
        </w:rPr>
        <w:t>socio-emotional;</w:t>
      </w:r>
      <w:r>
        <w:rPr>
          <w:rStyle w:val="eop"/>
        </w:rPr>
        <w:t> </w:t>
      </w:r>
    </w:p>
    <w:p w14:paraId="559FFE80" w14:textId="77777777" w:rsidR="001034E1" w:rsidRPr="001034E1" w:rsidRDefault="001034E1" w:rsidP="001034E1">
      <w:pPr>
        <w:pStyle w:val="Gabaritlidot"/>
      </w:pPr>
      <w:r>
        <w:rPr>
          <w:rStyle w:val="normaltextrun"/>
        </w:rPr>
        <w:t>motivational;</w:t>
      </w:r>
      <w:r>
        <w:rPr>
          <w:rStyle w:val="eop"/>
        </w:rPr>
        <w:t> </w:t>
      </w:r>
    </w:p>
    <w:p w14:paraId="75F35FA5" w14:textId="77777777" w:rsidR="001034E1" w:rsidRPr="001034E1" w:rsidRDefault="001034E1" w:rsidP="001034E1">
      <w:pPr>
        <w:pStyle w:val="Gabaritlidot"/>
        <w:spacing w:after="240"/>
      </w:pPr>
      <w:r>
        <w:rPr>
          <w:rStyle w:val="normaltextrun"/>
        </w:rPr>
        <w:t>methodological;</w:t>
      </w:r>
      <w:r>
        <w:rPr>
          <w:rStyle w:val="eop"/>
        </w:rPr>
        <w:t> </w:t>
      </w:r>
    </w:p>
    <w:p w14:paraId="3A25D700" w14:textId="4C9C214B" w:rsidR="001034E1" w:rsidRDefault="001034E1" w:rsidP="001034E1">
      <w:pPr>
        <w:pStyle w:val="Gabaritp9"/>
        <w:rPr>
          <w:rStyle w:val="normaltextrun"/>
        </w:rPr>
      </w:pPr>
      <w:r>
        <w:rPr>
          <w:rStyle w:val="contextualspellingandgrammarerror"/>
        </w:rPr>
        <w:t>in order</w:t>
      </w:r>
      <w:r>
        <w:rPr>
          <w:rStyle w:val="normaltextrun"/>
        </w:rPr>
        <w:t xml:space="preserve"> to guide students in their learning process.</w:t>
      </w:r>
    </w:p>
    <w:p w14:paraId="1CB61968" w14:textId="5CCA5CC8" w:rsidR="001034E1" w:rsidRPr="001034E1" w:rsidRDefault="001034E1" w:rsidP="001034E1">
      <w:pPr>
        <w:pStyle w:val="GabaritH3"/>
        <w:spacing w:before="480"/>
        <w:rPr>
          <w:rStyle w:val="normaltextrun"/>
        </w:rPr>
      </w:pPr>
      <w:r>
        <w:rPr>
          <w:rStyle w:val="normaltextrun"/>
        </w:rPr>
        <w:t>Synthesis</w:t>
      </w:r>
    </w:p>
    <w:p w14:paraId="38FBE792" w14:textId="77777777" w:rsidR="001034E1" w:rsidRPr="001034E1" w:rsidRDefault="001034E1" w:rsidP="001034E1">
      <w:pPr>
        <w:pStyle w:val="GabaritH4"/>
      </w:pPr>
      <w:r>
        <w:rPr>
          <w:rStyle w:val="normaltextrun"/>
        </w:rPr>
        <w:t>Self-assessment of your comfort level for each type of intervention</w:t>
      </w:r>
    </w:p>
    <w:p w14:paraId="2721F669" w14:textId="2154B00F" w:rsidR="001034E1" w:rsidRPr="001034E1" w:rsidRDefault="000828A0" w:rsidP="001034E1">
      <w:pPr>
        <w:pStyle w:val="Gabaritp9"/>
      </w:pPr>
      <w:r>
        <w:t>As a teacher, am I able to support my students in each domain presented in this module?</w:t>
      </w:r>
    </w:p>
    <w:p w14:paraId="2CAAC2F5" w14:textId="77777777" w:rsidR="000828A0" w:rsidRPr="001034E1" w:rsidRDefault="000828A0" w:rsidP="001034E1">
      <w:pPr>
        <w:pStyle w:val="Gabaritp9"/>
      </w:pPr>
      <w:r>
        <w:t>Check the box that corresponds to your level.</w:t>
      </w:r>
    </w:p>
    <w:tbl>
      <w:tblPr>
        <w:tblStyle w:val="TableauGrille1Clai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1"/>
        <w:gridCol w:w="1597"/>
        <w:gridCol w:w="1597"/>
        <w:gridCol w:w="1597"/>
        <w:gridCol w:w="1600"/>
      </w:tblGrid>
      <w:tr w:rsidR="000828A0" w:rsidRPr="000828A0" w14:paraId="16346697" w14:textId="77777777" w:rsidTr="00E05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vMerge w:val="restart"/>
            <w:shd w:val="clear" w:color="auto" w:fill="F0E8DE"/>
            <w:vAlign w:val="bottom"/>
          </w:tcPr>
          <w:p w14:paraId="039C26A8" w14:textId="1A6C3562" w:rsidR="000828A0" w:rsidRPr="000828A0" w:rsidRDefault="000828A0" w:rsidP="00E05F4C">
            <w:pPr>
              <w:pStyle w:val="Gabaritp9"/>
              <w:spacing w:after="0" w:line="240" w:lineRule="auto"/>
              <w:jc w:val="left"/>
            </w:pPr>
            <w:r>
              <w:t>Types of support</w:t>
            </w:r>
          </w:p>
        </w:tc>
        <w:tc>
          <w:tcPr>
            <w:tcW w:w="3714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F0E8DE"/>
          </w:tcPr>
          <w:p w14:paraId="37320D48" w14:textId="58CF1F5E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>
              <w:t>Comfort level</w:t>
            </w:r>
          </w:p>
        </w:tc>
      </w:tr>
      <w:tr w:rsidR="000828A0" w:rsidRPr="000828A0" w14:paraId="55E521E1" w14:textId="77777777" w:rsidTr="00E05F4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vMerge/>
            <w:shd w:val="clear" w:color="auto" w:fill="F0E8DE"/>
          </w:tcPr>
          <w:p w14:paraId="4CEC04C2" w14:textId="6780655C" w:rsidR="000828A0" w:rsidRPr="000828A0" w:rsidRDefault="000828A0" w:rsidP="000828A0">
            <w:pPr>
              <w:pStyle w:val="Gabaritp9"/>
              <w:spacing w:after="0" w:line="240" w:lineRule="auto"/>
              <w:jc w:val="left"/>
            </w:pPr>
          </w:p>
        </w:tc>
        <w:tc>
          <w:tcPr>
            <w:tcW w:w="928" w:type="pct"/>
            <w:tcBorders>
              <w:top w:val="single" w:sz="4" w:space="0" w:color="A6A6A6" w:themeColor="background1" w:themeShade="A6"/>
            </w:tcBorders>
            <w:shd w:val="clear" w:color="auto" w:fill="F0E8DE"/>
          </w:tcPr>
          <w:p w14:paraId="157F596D" w14:textId="759D7C62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Uncomfortable</w:t>
            </w:r>
          </w:p>
        </w:tc>
        <w:tc>
          <w:tcPr>
            <w:tcW w:w="928" w:type="pct"/>
            <w:tcBorders>
              <w:top w:val="single" w:sz="4" w:space="0" w:color="A6A6A6" w:themeColor="background1" w:themeShade="A6"/>
            </w:tcBorders>
            <w:shd w:val="clear" w:color="auto" w:fill="F0E8DE"/>
          </w:tcPr>
          <w:p w14:paraId="519660FF" w14:textId="7A05F87F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</w:t>
            </w:r>
            <w:r>
              <w:br/>
              <w:t>comfortable</w:t>
            </w:r>
          </w:p>
        </w:tc>
        <w:tc>
          <w:tcPr>
            <w:tcW w:w="928" w:type="pct"/>
            <w:tcBorders>
              <w:top w:val="single" w:sz="4" w:space="0" w:color="A6A6A6" w:themeColor="background1" w:themeShade="A6"/>
            </w:tcBorders>
            <w:shd w:val="clear" w:color="auto" w:fill="F0E8DE"/>
          </w:tcPr>
          <w:p w14:paraId="1113EB89" w14:textId="3191BDB8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Quite</w:t>
            </w:r>
            <w:r>
              <w:br/>
              <w:t>comfortable</w:t>
            </w:r>
          </w:p>
        </w:tc>
        <w:tc>
          <w:tcPr>
            <w:tcW w:w="929" w:type="pct"/>
            <w:tcBorders>
              <w:top w:val="single" w:sz="4" w:space="0" w:color="A6A6A6" w:themeColor="background1" w:themeShade="A6"/>
            </w:tcBorders>
            <w:shd w:val="clear" w:color="auto" w:fill="F0E8DE"/>
          </w:tcPr>
          <w:p w14:paraId="443F9287" w14:textId="7E565D71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full</w:t>
            </w:r>
            <w:r>
              <w:br/>
              <w:t>control</w:t>
            </w:r>
          </w:p>
        </w:tc>
      </w:tr>
      <w:tr w:rsidR="00A66A9C" w:rsidRPr="000828A0" w14:paraId="16F2B2A6" w14:textId="77777777" w:rsidTr="004508E9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</w:tcPr>
          <w:p w14:paraId="52519099" w14:textId="77777777" w:rsidR="000828A0" w:rsidRPr="000828A0" w:rsidRDefault="000828A0" w:rsidP="000828A0">
            <w:pPr>
              <w:pStyle w:val="Gabaritp9"/>
              <w:spacing w:after="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Cognitive </w:t>
            </w:r>
          </w:p>
        </w:tc>
        <w:tc>
          <w:tcPr>
            <w:tcW w:w="928" w:type="pct"/>
          </w:tcPr>
          <w:p w14:paraId="1E2531F3" w14:textId="3EEF877E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13F9EE21" w14:textId="2254E74D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763119F6" w14:textId="0884D193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9" w:type="pct"/>
          </w:tcPr>
          <w:p w14:paraId="54BDF87D" w14:textId="4AA443EE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</w:tr>
      <w:tr w:rsidR="00A66A9C" w:rsidRPr="000828A0" w14:paraId="39AC4ED2" w14:textId="77777777" w:rsidTr="004508E9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</w:tcPr>
          <w:p w14:paraId="77BC389B" w14:textId="77777777" w:rsidR="000828A0" w:rsidRPr="000828A0" w:rsidRDefault="000828A0" w:rsidP="000828A0">
            <w:pPr>
              <w:pStyle w:val="Gabaritp9"/>
              <w:spacing w:after="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Metacognitive </w:t>
            </w:r>
          </w:p>
        </w:tc>
        <w:tc>
          <w:tcPr>
            <w:tcW w:w="928" w:type="pct"/>
          </w:tcPr>
          <w:p w14:paraId="0AD49C41" w14:textId="0C0DB2AB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197B2C87" w14:textId="07873F89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2567F263" w14:textId="2A7B5318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9" w:type="pct"/>
          </w:tcPr>
          <w:p w14:paraId="1FCA9469" w14:textId="30490C7E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</w:tr>
      <w:tr w:rsidR="00A66A9C" w:rsidRPr="000828A0" w14:paraId="439CBAD7" w14:textId="77777777" w:rsidTr="004508E9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</w:tcPr>
          <w:p w14:paraId="22589D7E" w14:textId="77777777" w:rsidR="000828A0" w:rsidRPr="000828A0" w:rsidRDefault="000828A0" w:rsidP="000828A0">
            <w:pPr>
              <w:pStyle w:val="Gabaritp9"/>
              <w:spacing w:after="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Socio-emotional</w:t>
            </w:r>
          </w:p>
        </w:tc>
        <w:tc>
          <w:tcPr>
            <w:tcW w:w="928" w:type="pct"/>
          </w:tcPr>
          <w:p w14:paraId="3C9E9E06" w14:textId="73289BCC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2C212F50" w14:textId="77D33AE1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1020CF75" w14:textId="38906231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9" w:type="pct"/>
          </w:tcPr>
          <w:p w14:paraId="55C3623E" w14:textId="113B9B76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</w:tr>
      <w:tr w:rsidR="00A66A9C" w:rsidRPr="000828A0" w14:paraId="10E7887A" w14:textId="77777777" w:rsidTr="004508E9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</w:tcPr>
          <w:p w14:paraId="6EB8AD88" w14:textId="77777777" w:rsidR="000828A0" w:rsidRPr="000828A0" w:rsidRDefault="000828A0" w:rsidP="000828A0">
            <w:pPr>
              <w:pStyle w:val="Gabaritp9"/>
              <w:spacing w:after="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Motivational</w:t>
            </w:r>
          </w:p>
        </w:tc>
        <w:tc>
          <w:tcPr>
            <w:tcW w:w="928" w:type="pct"/>
          </w:tcPr>
          <w:p w14:paraId="3DE63C08" w14:textId="2419A398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4499E209" w14:textId="1FDDB179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5E815905" w14:textId="4B916CA1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9" w:type="pct"/>
          </w:tcPr>
          <w:p w14:paraId="23410848" w14:textId="3C207415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</w:tr>
      <w:tr w:rsidR="00A66A9C" w:rsidRPr="000828A0" w14:paraId="4ADA9CE3" w14:textId="77777777" w:rsidTr="004508E9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</w:tcPr>
          <w:p w14:paraId="1D6B6D64" w14:textId="77777777" w:rsidR="000828A0" w:rsidRPr="000828A0" w:rsidRDefault="000828A0" w:rsidP="000828A0">
            <w:pPr>
              <w:pStyle w:val="Gabaritp9"/>
              <w:spacing w:after="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Methodological</w:t>
            </w:r>
          </w:p>
        </w:tc>
        <w:tc>
          <w:tcPr>
            <w:tcW w:w="928" w:type="pct"/>
          </w:tcPr>
          <w:p w14:paraId="3D504A3A" w14:textId="069CC7A2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4C3C760D" w14:textId="5C6587AC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4689A88A" w14:textId="6D601F87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9" w:type="pct"/>
          </w:tcPr>
          <w:p w14:paraId="2A138B7A" w14:textId="5CC78E53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1C016F">
              <w:rPr>
                <w:sz w:val="15"/>
                <w:szCs w:val="15"/>
              </w:rPr>
            </w:r>
            <w:r w:rsidR="001C016F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</w:tr>
    </w:tbl>
    <w:p w14:paraId="1F278DD8" w14:textId="77777777" w:rsidR="000828A0" w:rsidRPr="000828A0" w:rsidRDefault="000828A0" w:rsidP="000828A0">
      <w:pPr>
        <w:pStyle w:val="Gabaritp9"/>
        <w:spacing w:before="240"/>
      </w:pPr>
      <w:r>
        <w:t>If you answered “Uncomfortable” or “Moderately comfortable,” what are you uncomfortable with?</w:t>
      </w:r>
    </w:p>
    <w:p w14:paraId="03D77A4F" w14:textId="2F35EE38" w:rsidR="000828A0" w:rsidRPr="000828A0" w:rsidRDefault="000828A0" w:rsidP="000828A0">
      <w:pPr>
        <w:pStyle w:val="Gabaritp9"/>
      </w:pPr>
      <w:r>
        <w:fldChar w:fldCharType="begin" w:fldLock="1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7C7BD8CD" w14:textId="77777777" w:rsidR="000828A0" w:rsidRPr="000828A0" w:rsidRDefault="000828A0" w:rsidP="000828A0">
      <w:pPr>
        <w:pStyle w:val="Gabaritp9"/>
      </w:pPr>
      <w:r>
        <w:t>What resources could help you ease your discomfort?</w:t>
      </w:r>
    </w:p>
    <w:p w14:paraId="6A9648B9" w14:textId="151D82E2" w:rsidR="001034E1" w:rsidRPr="000828A0" w:rsidRDefault="000828A0">
      <w:pPr>
        <w:pStyle w:val="Gabaritp9"/>
      </w:pPr>
      <w:r>
        <w:fldChar w:fldCharType="begin" w:fldLock="1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sectPr w:rsidR="001034E1" w:rsidRPr="000828A0" w:rsidSect="00716535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242CD" w14:textId="77777777" w:rsidR="006E764D" w:rsidRDefault="006E764D" w:rsidP="0072615C">
      <w:pPr>
        <w:spacing w:after="0" w:line="240" w:lineRule="auto"/>
      </w:pPr>
      <w:r>
        <w:separator/>
      </w:r>
    </w:p>
  </w:endnote>
  <w:endnote w:type="continuationSeparator" w:id="0">
    <w:p w14:paraId="66834203" w14:textId="77777777" w:rsidR="006E764D" w:rsidRDefault="006E764D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7085B47" w14:textId="77777777" w:rsidR="006E689D" w:rsidRDefault="006E689D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A27BC6" w14:textId="77777777" w:rsidR="006E689D" w:rsidRDefault="006E68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2EE38150" w14:textId="77777777" w:rsidR="006E689D" w:rsidRPr="00CF340E" w:rsidRDefault="006E689D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68E4B8FF" w14:textId="77777777" w:rsidR="006E689D" w:rsidRPr="00CF340E" w:rsidRDefault="006E689D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1C016F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2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>
      <w:ptab w:relativeTo="margin" w:alignment="center" w:leader="none"/>
    </w:r>
    <w:r>
      <w:rPr>
        <w:rFonts w:ascii="Century Gothic" w:hAnsi="Century Gothic"/>
        <w:sz w:val="14"/>
        <w:szCs w:val="14"/>
      </w:rPr>
      <w:t xml:space="preserve">© </w:t>
    </w:r>
    <w:r>
      <w:rPr>
        <w:rFonts w:ascii="Century Gothic" w:hAnsi="Century Gothic"/>
        <w:color w:val="000000"/>
        <w:sz w:val="14"/>
        <w:szCs w:val="14"/>
      </w:rPr>
      <w:t>Université TÉLUQ, 2020</w:t>
    </w:r>
    <w:r>
      <w:rPr>
        <w:rFonts w:ascii="Calibri" w:hAnsi="Calibri"/>
        <w:color w:val="000000"/>
        <w:sz w:val="14"/>
        <w:szCs w:val="14"/>
      </w:rPr>
      <w:t xml:space="preserve"> </w:t>
    </w:r>
    <w:r>
      <w:rPr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34E9" w14:textId="0ED4F0C9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87B45" w14:textId="77777777" w:rsidR="006E764D" w:rsidRDefault="006E764D" w:rsidP="0072615C">
      <w:pPr>
        <w:spacing w:after="0" w:line="240" w:lineRule="auto"/>
      </w:pPr>
      <w:r>
        <w:separator/>
      </w:r>
    </w:p>
  </w:footnote>
  <w:footnote w:type="continuationSeparator" w:id="0">
    <w:p w14:paraId="381AA879" w14:textId="77777777" w:rsidR="006E764D" w:rsidRDefault="006E764D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80AC" w14:textId="77777777" w:rsidR="006E689D" w:rsidRDefault="006E689D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>TED 1272</w:t>
    </w:r>
  </w:p>
  <w:p w14:paraId="20AC0D25" w14:textId="77777777" w:rsidR="006E689D" w:rsidRDefault="006E689D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val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478D0" wp14:editId="0ADB84E7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828C72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" strokecolor="#d73f41" strokeweight="3pt">
              <v:stroke joinstyle="miter"/>
            </v:line>
          </w:pict>
        </mc:Fallback>
      </mc:AlternateContent>
    </w:r>
    <w:r>
      <w:rPr>
        <w:rFonts w:ascii="Century Gothic" w:hAnsi="Century Gothic"/>
        <w:sz w:val="16"/>
        <w:szCs w:val="16"/>
      </w:rPr>
      <w:t>ICTs and Workplace Learning</w:t>
    </w:r>
  </w:p>
  <w:p w14:paraId="038102F0" w14:textId="77777777" w:rsidR="006E689D" w:rsidRDefault="006E689D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Logbook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49B4" w14:textId="2DF84485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</w:r>
    <w:r>
      <w:rPr>
        <w:rFonts w:ascii="Century Gothic" w:hAnsi="Century Gothic"/>
        <w:sz w:val="14"/>
        <w:szCs w:val="14"/>
      </w:rPr>
      <w:t>Secondary</w:t>
    </w:r>
    <w:r>
      <w:rPr>
        <w:rFonts w:ascii="Century Gothic" w:hAnsi="Century Gothic"/>
        <w:sz w:val="14"/>
        <w:szCs w:val="14"/>
      </w:rPr>
      <w:br/>
      <w:t>Supporting learners remotely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767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080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C68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1A2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FC4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E5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EA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AB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9C0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B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15286"/>
    <w:multiLevelType w:val="hybridMultilevel"/>
    <w:tmpl w:val="F7006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0A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3B9D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28A0"/>
    <w:rsid w:val="000852D1"/>
    <w:rsid w:val="0008569D"/>
    <w:rsid w:val="0009037B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580F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4E1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714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016F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37A"/>
    <w:rsid w:val="0033445C"/>
    <w:rsid w:val="00334FDD"/>
    <w:rsid w:val="003378A3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2E94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08E9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1989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E6BC1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9C4"/>
    <w:rsid w:val="006E2C67"/>
    <w:rsid w:val="006E43A9"/>
    <w:rsid w:val="006E689D"/>
    <w:rsid w:val="006E764D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16535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47BF2"/>
    <w:rsid w:val="00755E1A"/>
    <w:rsid w:val="0075678E"/>
    <w:rsid w:val="0076297B"/>
    <w:rsid w:val="00763242"/>
    <w:rsid w:val="007634B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4C79"/>
    <w:rsid w:val="007A6914"/>
    <w:rsid w:val="007A7796"/>
    <w:rsid w:val="007A7C15"/>
    <w:rsid w:val="007B06E3"/>
    <w:rsid w:val="007B09D3"/>
    <w:rsid w:val="007B0C4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078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DBC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2762D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462A"/>
    <w:rsid w:val="008655B2"/>
    <w:rsid w:val="00865CEC"/>
    <w:rsid w:val="00872A66"/>
    <w:rsid w:val="00873922"/>
    <w:rsid w:val="00876E06"/>
    <w:rsid w:val="0088156F"/>
    <w:rsid w:val="00886A8A"/>
    <w:rsid w:val="00887044"/>
    <w:rsid w:val="00891B5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105A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5D5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820"/>
    <w:rsid w:val="00997974"/>
    <w:rsid w:val="009A0F86"/>
    <w:rsid w:val="009A1669"/>
    <w:rsid w:val="009A2800"/>
    <w:rsid w:val="009A4004"/>
    <w:rsid w:val="009A4155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6A9C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8A8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0B36"/>
    <w:rsid w:val="00C6285A"/>
    <w:rsid w:val="00C6349C"/>
    <w:rsid w:val="00C67371"/>
    <w:rsid w:val="00C67953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233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2A19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5F4C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624D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329F"/>
    <w:rsid w:val="00F447DC"/>
    <w:rsid w:val="00F45AFD"/>
    <w:rsid w:val="00F45D29"/>
    <w:rsid w:val="00F514FA"/>
    <w:rsid w:val="00F521FE"/>
    <w:rsid w:val="00F52887"/>
    <w:rsid w:val="00F529AE"/>
    <w:rsid w:val="00F54BF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DA1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6E29C4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eastAsia="fr-CA"/>
    </w:rPr>
  </w:style>
  <w:style w:type="paragraph" w:customStyle="1" w:styleId="Gabaritp9">
    <w:name w:val="Gabarit_p9"/>
    <w:qFormat/>
    <w:rsid w:val="000828A0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H2">
    <w:name w:val="Gabarit_H2"/>
    <w:qFormat/>
    <w:rsid w:val="006E29C4"/>
    <w:pPr>
      <w:keepNext/>
      <w:tabs>
        <w:tab w:val="left" w:pos="567"/>
      </w:tabs>
      <w:suppressAutoHyphens/>
      <w:spacing w:after="600"/>
      <w:ind w:left="284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  <w:style w:type="paragraph" w:customStyle="1" w:styleId="GabaritH3">
    <w:name w:val="Gabarit_H3"/>
    <w:next w:val="Gabaritp9"/>
    <w:qFormat/>
    <w:rsid w:val="00E830D1"/>
    <w:pPr>
      <w:keepNext/>
      <w:suppressAutoHyphens/>
      <w:spacing w:before="60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1034E1"/>
    <w:pPr>
      <w:keepNext/>
      <w:tabs>
        <w:tab w:val="left" w:pos="567"/>
      </w:tabs>
      <w:spacing w:before="120" w:after="24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character" w:customStyle="1" w:styleId="UnresolvedMention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Cartable">
    <w:name w:val="Cartable"/>
    <w:basedOn w:val="Normal"/>
    <w:qFormat/>
    <w:rsid w:val="000828A0"/>
    <w:pPr>
      <w:spacing w:line="480" w:lineRule="auto"/>
      <w:jc w:val="both"/>
    </w:pPr>
    <w:rPr>
      <w:rFonts w:ascii="Arial" w:eastAsia="Calibri" w:hAnsi="Arial" w:cs="Arial"/>
      <w:sz w:val="40"/>
      <w:lang w:eastAsia="en-US"/>
    </w:rPr>
  </w:style>
  <w:style w:type="character" w:customStyle="1" w:styleId="normaltextrun">
    <w:name w:val="normaltextrun"/>
    <w:basedOn w:val="Policepardfaut"/>
    <w:rsid w:val="000828A0"/>
  </w:style>
  <w:style w:type="table" w:styleId="TableauGrille1Clair">
    <w:name w:val="Grid Table 1 Light"/>
    <w:basedOn w:val="TableauNormal"/>
    <w:uiPriority w:val="46"/>
    <w:rsid w:val="000828A0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ntextualspellingandgrammarerror">
    <w:name w:val="contextualspellingandgrammarerror"/>
    <w:basedOn w:val="Policepardfaut"/>
    <w:rsid w:val="001034E1"/>
  </w:style>
  <w:style w:type="character" w:customStyle="1" w:styleId="eop">
    <w:name w:val="eop"/>
    <w:basedOn w:val="Policepardfaut"/>
    <w:rsid w:val="001034E1"/>
  </w:style>
  <w:style w:type="paragraph" w:customStyle="1" w:styleId="Texte">
    <w:name w:val="Texte"/>
    <w:basedOn w:val="Normal"/>
    <w:uiPriority w:val="5"/>
    <w:qFormat/>
    <w:rsid w:val="001034E1"/>
    <w:pPr>
      <w:spacing w:after="0" w:line="216" w:lineRule="auto"/>
    </w:pPr>
    <w:rPr>
      <w:rFonts w:asciiTheme="minorHAnsi" w:eastAsiaTheme="minorHAnsi" w:hAnsiTheme="minorHAnsi" w:cstheme="minorBidi"/>
      <w:color w:val="4472C4" w:themeColor="accent1"/>
      <w:sz w:val="28"/>
      <w:szCs w:val="24"/>
      <w:lang w:eastAsia="en-US"/>
    </w:rPr>
  </w:style>
  <w:style w:type="paragraph" w:customStyle="1" w:styleId="Gabaritlitiret">
    <w:name w:val="Gabarit_li (tiret)"/>
    <w:basedOn w:val="Gabaritp9"/>
    <w:qFormat/>
    <w:rsid w:val="001034E1"/>
    <w:pPr>
      <w:spacing w:after="120"/>
      <w:ind w:left="360" w:hanging="360"/>
    </w:pPr>
  </w:style>
  <w:style w:type="paragraph" w:customStyle="1" w:styleId="Gabaritlidot">
    <w:name w:val="Gabarit_li (dot)"/>
    <w:qFormat/>
    <w:rsid w:val="001034E1"/>
    <w:pPr>
      <w:numPr>
        <w:numId w:val="24"/>
      </w:numPr>
      <w:spacing w:after="60"/>
      <w:ind w:left="700"/>
    </w:pPr>
    <w:rPr>
      <w:rFonts w:ascii="Century Gothic" w:eastAsiaTheme="minorHAnsi" w:hAnsi="Century Gothic"/>
      <w:color w:val="212121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XMJ56MR34DTR-575564481-5496</_dlc_DocId>
    <_dlc_DocIdUrl xmlns="63f9263d-4c14-4b4f-8df7-566ce5f1e0e4">
      <Url>https://intra.teluq.ca/info/cfc/equipe/projets/jad-trad/_layouts/15/DocIdRedir.aspx?ID=XMJ56MR34DTR-575564481-5496</Url>
      <Description>XMJ56MR34DTR-575564481-5496</Description>
    </_dlc_DocIdUrl>
  </documentManagement>
</p:properties>
</file>

<file path=customXml/itemProps1.xml><?xml version="1.0" encoding="utf-8"?>
<ds:datastoreItem xmlns:ds="http://schemas.openxmlformats.org/officeDocument/2006/customXml" ds:itemID="{133DEBB5-F9FE-4FCC-9E48-A01F7CADC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2E4FD-2594-4BBF-A09F-A2D194164E3F}"/>
</file>

<file path=customXml/itemProps3.xml><?xml version="1.0" encoding="utf-8"?>
<ds:datastoreItem xmlns:ds="http://schemas.openxmlformats.org/officeDocument/2006/customXml" ds:itemID="{D363BF8B-5DF7-4DE9-B919-D0DBA4A4ED8B}"/>
</file>

<file path=customXml/itemProps4.xml><?xml version="1.0" encoding="utf-8"?>
<ds:datastoreItem xmlns:ds="http://schemas.openxmlformats.org/officeDocument/2006/customXml" ds:itemID="{3646DC1B-C490-43DA-905A-0F9A1112B9C7}"/>
</file>

<file path=customXml/itemProps5.xml><?xml version="1.0" encoding="utf-8"?>
<ds:datastoreItem xmlns:ds="http://schemas.openxmlformats.org/officeDocument/2006/customXml" ds:itemID="{ED731B67-5F9D-4229-844D-3EFE14A96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Élise Bouthillier</cp:lastModifiedBy>
  <cp:revision>27</cp:revision>
  <cp:lastPrinted>2017-10-19T17:11:00Z</cp:lastPrinted>
  <dcterms:created xsi:type="dcterms:W3CDTF">2020-05-02T18:41:00Z</dcterms:created>
  <dcterms:modified xsi:type="dcterms:W3CDTF">2020-08-19T14:52:00Z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e5a13ba9-6360-4405-a61d-2002d2fd74fd</vt:lpwstr>
  </property>
</Properties>
</file>