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F51A0" w14:textId="77777777" w:rsidR="00924147" w:rsidRDefault="00924147" w:rsidP="00924147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73BB67A0" w14:textId="7A366C86" w:rsidR="00924147" w:rsidRDefault="00924147" w:rsidP="00924147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A3957" wp14:editId="795C96CB">
                <wp:simplePos x="0" y="0"/>
                <wp:positionH relativeFrom="column">
                  <wp:posOffset>1997287</wp:posOffset>
                </wp:positionH>
                <wp:positionV relativeFrom="paragraph">
                  <wp:posOffset>2033905</wp:posOffset>
                </wp:positionV>
                <wp:extent cx="3653106" cy="1400175"/>
                <wp:effectExtent l="0" t="0" r="508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106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8A968" w14:textId="77777777" w:rsidR="00924147" w:rsidRPr="00F62A9F" w:rsidRDefault="00924147" w:rsidP="0092414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ACCOMPAGNER </w:t>
                            </w:r>
                          </w:p>
                          <w:p w14:paraId="3497C7A9" w14:textId="175A7713" w:rsidR="00924147" w:rsidRPr="00F62A9F" w:rsidRDefault="00924147" w:rsidP="00924147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Module 1 : Communiqu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er de manières proactives et réactives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A3957" id="Rectangle 5" o:spid="_x0000_s1026" style="position:absolute;left:0;text-align:left;margin-left:157.25pt;margin-top:160.15pt;width:287.6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" fillcolor="#099" stroked="f" strokeweight="1pt">
                <v:textbox inset="8mm,4mm,5mm">
                  <w:txbxContent>
                    <w:p w14:paraId="2E48A968" w14:textId="77777777" w:rsidR="00924147" w:rsidRPr="00F62A9F" w:rsidRDefault="00924147" w:rsidP="00924147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ACCOMPAGNER </w:t>
                      </w:r>
                    </w:p>
                    <w:p w14:paraId="3497C7A9" w14:textId="175A7713" w:rsidR="00924147" w:rsidRPr="00F62A9F" w:rsidRDefault="00924147" w:rsidP="00924147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Module 1 : Communiqu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er de manières proactives et réactives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color w:val="262626" w:themeColor="text1" w:themeTint="D9"/>
          <w:sz w:val="20"/>
          <w:szCs w:val="20"/>
        </w:rPr>
        <w:t>SECONDAIRE</w:t>
      </w:r>
    </w:p>
    <w:p w14:paraId="778352BE" w14:textId="77777777" w:rsidR="00924147" w:rsidRPr="00F27301" w:rsidRDefault="00924147" w:rsidP="00924147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924147" w:rsidRPr="00F27301" w:rsidSect="00924147">
          <w:footerReference w:type="even" r:id="rId8"/>
          <w:headerReference w:type="first" r:id="rId9"/>
          <w:footerReference w:type="first" r:id="rId10"/>
          <w:type w:val="continuous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037F6DB8" wp14:editId="4AA0EADC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1A5ECA8C" wp14:editId="418D216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87BD0" w14:textId="584A9339" w:rsidR="00A13098" w:rsidRPr="00650626" w:rsidRDefault="00A13098" w:rsidP="003D3B22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C029D41" w14:textId="5835A31A" w:rsidR="00A13098" w:rsidRPr="00A13098" w:rsidRDefault="003D3B22" w:rsidP="003D3B22">
      <w:pPr>
        <w:pStyle w:val="Gabaritsous-titre"/>
        <w:spacing w:after="720"/>
      </w:pPr>
      <w:r w:rsidRPr="006E29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D8A54" wp14:editId="4925BC5A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DF45C2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="00A13098" w:rsidRPr="00A13098">
        <w:t>Module 1</w:t>
      </w:r>
      <w:r w:rsidR="00BB3A15">
        <w:br/>
      </w:r>
      <w:r w:rsidR="00A13098" w:rsidRPr="003D3B22">
        <w:t>communiquer</w:t>
      </w:r>
      <w:r w:rsidR="00A13098" w:rsidRPr="00A13098">
        <w:t xml:space="preserve"> de manières</w:t>
      </w:r>
      <w:r w:rsidR="00BB3A15">
        <w:t xml:space="preserve"> </w:t>
      </w:r>
      <w:r w:rsidR="00924147" w:rsidRPr="003D3B22">
        <w:t>proactives</w:t>
      </w:r>
      <w:r w:rsidR="00924147" w:rsidRPr="00A13098">
        <w:t xml:space="preserve"> </w:t>
      </w:r>
      <w:r w:rsidR="00924147">
        <w:t xml:space="preserve">et </w:t>
      </w:r>
      <w:r w:rsidR="00A13098" w:rsidRPr="00A13098">
        <w:t>réactives</w:t>
      </w:r>
    </w:p>
    <w:p w14:paraId="5B576D0D" w14:textId="3E3013C7" w:rsidR="00A13098" w:rsidRPr="006A3FFF" w:rsidRDefault="00A13098" w:rsidP="003D3B22">
      <w:pPr>
        <w:pStyle w:val="GabaritH2"/>
      </w:pPr>
      <w:r w:rsidRPr="006A3FFF">
        <w:t xml:space="preserve">Objectifs du </w:t>
      </w:r>
      <w:r w:rsidRPr="003D3B22">
        <w:t>module</w:t>
      </w:r>
      <w:r w:rsidRPr="006A3FFF">
        <w:t xml:space="preserve"> :</w:t>
      </w:r>
    </w:p>
    <w:p w14:paraId="43FF6C88" w14:textId="0B815423" w:rsidR="00A13098" w:rsidRPr="00650626" w:rsidRDefault="00A13098" w:rsidP="00087D6B">
      <w:pPr>
        <w:pStyle w:val="Gabaritlipuces"/>
      </w:pPr>
      <w:r w:rsidRPr="00650626">
        <w:t>Établir un premier contact efficace et bienveillant.</w:t>
      </w:r>
    </w:p>
    <w:p w14:paraId="38F36AF5" w14:textId="7F89DB03" w:rsidR="00A13098" w:rsidRPr="00650626" w:rsidRDefault="00A13098" w:rsidP="00087D6B">
      <w:pPr>
        <w:pStyle w:val="Gabaritlipuces"/>
      </w:pPr>
      <w:r w:rsidRPr="00650626">
        <w:t>Comprendre les différents types de communication (leurs avantages et leurs limites) afin de faire des choix éclairés selon les besoins.</w:t>
      </w:r>
    </w:p>
    <w:p w14:paraId="6D5B12C4" w14:textId="61FA783B" w:rsidR="00A13098" w:rsidRDefault="00A13098" w:rsidP="00087D6B">
      <w:pPr>
        <w:pStyle w:val="Gabaritlipuces"/>
      </w:pPr>
      <w:r w:rsidRPr="00650626">
        <w:t>Découvrir divers outils de communication.</w:t>
      </w:r>
    </w:p>
    <w:p w14:paraId="768E82BB" w14:textId="0A7BB34B" w:rsidR="00087D6B" w:rsidRPr="00087D6B" w:rsidRDefault="00087D6B" w:rsidP="00087D6B">
      <w:pPr>
        <w:pStyle w:val="GabaritH3"/>
      </w:pPr>
      <w:r w:rsidRPr="00087D6B">
        <w:t xml:space="preserve">Section : </w:t>
      </w:r>
      <w:r w:rsidRPr="00087D6B">
        <w:rPr>
          <w:rStyle w:val="normaltextrun"/>
        </w:rPr>
        <w:t>Viser le premier contact</w:t>
      </w:r>
    </w:p>
    <w:p w14:paraId="45787B2C" w14:textId="77777777" w:rsidR="00087D6B" w:rsidRPr="00087D6B" w:rsidRDefault="00087D6B" w:rsidP="00087D6B">
      <w:pPr>
        <w:pStyle w:val="Gabarite9123"/>
        <w:rPr>
          <w:rStyle w:val="normaltextrun"/>
        </w:rPr>
      </w:pPr>
      <w:r w:rsidRPr="00087D6B">
        <w:rPr>
          <w:rStyle w:val="normaltextrun"/>
        </w:rPr>
        <w:t>Moyens de communication que je privilégie :</w:t>
      </w:r>
    </w:p>
    <w:p w14:paraId="60E3648B" w14:textId="162F2123" w:rsidR="00087D6B" w:rsidRPr="00087D6B" w:rsidRDefault="00087D6B" w:rsidP="00087D6B">
      <w:pPr>
        <w:pStyle w:val="Gabaritp29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>
        <w:instrText xml:space="preserve"> FORMTEXT </w:instrText>
      </w:r>
      <w:r>
        <w:fldChar w:fldCharType="separate"/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>
        <w:fldChar w:fldCharType="end"/>
      </w:r>
      <w:bookmarkEnd w:id="0"/>
    </w:p>
    <w:p w14:paraId="402B1640" w14:textId="1AD1ADD1" w:rsidR="00087D6B" w:rsidRDefault="00087D6B" w:rsidP="00087D6B">
      <w:pPr>
        <w:pStyle w:val="Gabarite9123"/>
      </w:pPr>
      <w:r w:rsidRPr="00087D6B">
        <w:t>Préparez la première communication que vous enverrez à vos élèves.</w:t>
      </w:r>
      <w:r>
        <w:t xml:space="preserve"> </w:t>
      </w:r>
      <w:r w:rsidRPr="00087D6B">
        <w:t>Si vous optez pour une vidéo, écrivez un plan afin de ne rien oublier.</w:t>
      </w:r>
    </w:p>
    <w:p w14:paraId="0E3F0D48" w14:textId="18001EB3" w:rsidR="00087D6B" w:rsidRPr="00E454AB" w:rsidRDefault="00087D6B" w:rsidP="00087D6B">
      <w:pPr>
        <w:pStyle w:val="Gabaritp29"/>
      </w:pP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" w:name="Texte10"/>
      <w:r>
        <w:instrText xml:space="preserve"> FORMTEXT </w:instrText>
      </w:r>
      <w:r>
        <w:fldChar w:fldCharType="separate"/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>
        <w:fldChar w:fldCharType="end"/>
      </w:r>
      <w:bookmarkEnd w:id="1"/>
    </w:p>
    <w:p w14:paraId="3BD38357" w14:textId="77777777" w:rsidR="00087D6B" w:rsidRPr="00E454AB" w:rsidRDefault="00087D6B" w:rsidP="00087D6B">
      <w:pPr>
        <w:pStyle w:val="GabaritH3"/>
        <w:rPr>
          <w:rFonts w:eastAsiaTheme="minorHAnsi"/>
        </w:rPr>
      </w:pPr>
      <w:r w:rsidRPr="00087D6B">
        <w:t xml:space="preserve">Section : Choisir un mode synchrone ou asynchrone </w:t>
      </w:r>
    </w:p>
    <w:p w14:paraId="178F9F92" w14:textId="7F386461" w:rsidR="00A13098" w:rsidRPr="00087D6B" w:rsidRDefault="00A13098" w:rsidP="00087D6B">
      <w:pPr>
        <w:pStyle w:val="Gabaritp9"/>
      </w:pPr>
      <w:r>
        <w:t>Notes personnelles :</w:t>
      </w:r>
    </w:p>
    <w:p w14:paraId="42593BA8" w14:textId="41A37332" w:rsidR="00A13098" w:rsidRPr="00A13098" w:rsidRDefault="00A13098" w:rsidP="00087D6B">
      <w:pPr>
        <w:pStyle w:val="Gabaritp9"/>
      </w:pPr>
      <w:r w:rsidRPr="00A13098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A13098">
        <w:instrText xml:space="preserve"> FORMTEXT </w:instrText>
      </w:r>
      <w:r w:rsidRPr="00A13098">
        <w:fldChar w:fldCharType="separate"/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 w:rsidRPr="00A13098">
        <w:fldChar w:fldCharType="end"/>
      </w:r>
      <w:bookmarkEnd w:id="2"/>
    </w:p>
    <w:p w14:paraId="12D2C0A9" w14:textId="77777777" w:rsidR="00087D6B" w:rsidRPr="00E454AB" w:rsidRDefault="00087D6B" w:rsidP="00087D6B">
      <w:pPr>
        <w:pStyle w:val="GabaritH3"/>
        <w:rPr>
          <w:rFonts w:eastAsiaTheme="minorHAnsi"/>
        </w:rPr>
      </w:pPr>
      <w:r w:rsidRPr="00087D6B">
        <w:t xml:space="preserve">Section : Accompagner de façon réactive ou proactive </w:t>
      </w:r>
    </w:p>
    <w:p w14:paraId="6032DA3B" w14:textId="69D2FEE2" w:rsidR="00A13098" w:rsidRPr="006A3FFF" w:rsidRDefault="00A13098" w:rsidP="00087D6B">
      <w:pPr>
        <w:pStyle w:val="Gabarite9123"/>
        <w:numPr>
          <w:ilvl w:val="0"/>
          <w:numId w:val="16"/>
        </w:numPr>
      </w:pPr>
      <w:r w:rsidRPr="006A3FFF">
        <w:t xml:space="preserve">Notes </w:t>
      </w:r>
      <w:r w:rsidRPr="00087D6B">
        <w:t>personnelles</w:t>
      </w:r>
      <w:r w:rsidRPr="006A3FFF">
        <w:t> :</w:t>
      </w:r>
    </w:p>
    <w:p w14:paraId="5E8912D8" w14:textId="59ACC79B" w:rsidR="00A13098" w:rsidRPr="00087D6B" w:rsidRDefault="00A13098" w:rsidP="00087D6B">
      <w:pPr>
        <w:pStyle w:val="Gabaritp29"/>
      </w:pPr>
      <w:r w:rsidRPr="006A3FFF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6A3FFF">
        <w:instrText xml:space="preserve"> FORMTEXT </w:instrText>
      </w:r>
      <w:r w:rsidRPr="006A3FFF">
        <w:fldChar w:fldCharType="separate"/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 w:rsidRPr="006A3FFF">
        <w:fldChar w:fldCharType="end"/>
      </w:r>
      <w:bookmarkEnd w:id="3"/>
    </w:p>
    <w:p w14:paraId="1B29C8ED" w14:textId="77777777" w:rsidR="00A13098" w:rsidRPr="00650626" w:rsidRDefault="00A13098" w:rsidP="00087D6B">
      <w:pPr>
        <w:pStyle w:val="Gabarite9123"/>
      </w:pPr>
      <w:r w:rsidRPr="00650626">
        <w:t xml:space="preserve">Dans les tâches que vous </w:t>
      </w:r>
      <w:r w:rsidRPr="00087D6B">
        <w:t>prévoyez</w:t>
      </w:r>
      <w:r w:rsidRPr="00650626">
        <w:t xml:space="preserve"> envoyer à vos élèves, relevez des exemples de difficultés auxquelles ils risquent d’être confrontés, anticipez les embûches.</w:t>
      </w:r>
    </w:p>
    <w:p w14:paraId="0CFB45E4" w14:textId="7F32C6D4" w:rsidR="00A13098" w:rsidRPr="00EE11C8" w:rsidRDefault="00650626" w:rsidP="00087D6B">
      <w:pPr>
        <w:pStyle w:val="Gabaritp29"/>
        <w:rPr>
          <w:rFonts w:eastAsia="Times New Roman"/>
          <w:lang w:eastAsia="fr-CA"/>
        </w:rPr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instrText xml:space="preserve"> FORMTEXT </w:instrText>
      </w:r>
      <w:r>
        <w:fldChar w:fldCharType="separate"/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>
        <w:fldChar w:fldCharType="end"/>
      </w:r>
      <w:bookmarkEnd w:id="4"/>
    </w:p>
    <w:p w14:paraId="1EB4EE7B" w14:textId="0B11101C" w:rsidR="00A13098" w:rsidRPr="00EE11C8" w:rsidRDefault="00A13098" w:rsidP="00087D6B">
      <w:pPr>
        <w:pStyle w:val="Gabaritp9"/>
        <w:rPr>
          <w:rFonts w:ascii="Segoe UI" w:hAnsi="Segoe UI"/>
          <w:szCs w:val="18"/>
        </w:rPr>
      </w:pPr>
      <w:r w:rsidRPr="00EE11C8">
        <w:t>Vous devez maintenant faire un choix pédagogique basé sur les caractéristiques de vos</w:t>
      </w:r>
      <w:r>
        <w:t xml:space="preserve"> élèves.</w:t>
      </w:r>
    </w:p>
    <w:p w14:paraId="5ABC7A51" w14:textId="77777777" w:rsidR="00A13098" w:rsidRPr="00EE11C8" w:rsidRDefault="00A13098" w:rsidP="00087D6B">
      <w:pPr>
        <w:pStyle w:val="Gabaritp9"/>
      </w:pPr>
      <w:r w:rsidRPr="00EE11C8">
        <w:t>Souhaitez-vous que vos élèves soient confrontés à ces défis afin de les amener à trouver des solutions par eux-mêmes et que vous réagissiez par la</w:t>
      </w:r>
      <w:r>
        <w:t xml:space="preserve"> suite pour les guider selon leurs</w:t>
      </w:r>
      <w:r w:rsidRPr="00EE11C8">
        <w:t> besoins? </w:t>
      </w:r>
    </w:p>
    <w:p w14:paraId="0BAD65E6" w14:textId="77777777" w:rsidR="00A13098" w:rsidRPr="00A73298" w:rsidRDefault="00A13098" w:rsidP="00087D6B">
      <w:pPr>
        <w:pStyle w:val="Gabaritp9"/>
        <w:rPr>
          <w:rFonts w:ascii="Segoe UI" w:hAnsi="Segoe UI"/>
          <w:b/>
          <w:bCs/>
          <w:szCs w:val="18"/>
        </w:rPr>
      </w:pPr>
      <w:proofErr w:type="gramStart"/>
      <w:r w:rsidRPr="00A73298">
        <w:rPr>
          <w:b/>
          <w:bCs/>
        </w:rPr>
        <w:t>ou</w:t>
      </w:r>
      <w:proofErr w:type="gramEnd"/>
    </w:p>
    <w:p w14:paraId="162ACE52" w14:textId="77777777" w:rsidR="00A13098" w:rsidRPr="00EE11C8" w:rsidRDefault="00A13098" w:rsidP="00087D6B">
      <w:pPr>
        <w:pStyle w:val="Gabaritp9"/>
      </w:pPr>
      <w:r>
        <w:lastRenderedPageBreak/>
        <w:t>E</w:t>
      </w:r>
      <w:r w:rsidRPr="00EE11C8">
        <w:t>st-il préférable de prévoir un moyen permettant aux</w:t>
      </w:r>
      <w:r>
        <w:t xml:space="preserve"> </w:t>
      </w:r>
      <w:r w:rsidRPr="00EE11C8">
        <w:t>élèves</w:t>
      </w:r>
      <w:r>
        <w:t xml:space="preserve"> </w:t>
      </w:r>
      <w:r w:rsidRPr="00EE11C8">
        <w:t xml:space="preserve">de trouver rapidement une réponse à </w:t>
      </w:r>
      <w:r>
        <w:t>leurs</w:t>
      </w:r>
      <w:r w:rsidRPr="00EE11C8">
        <w:t xml:space="preserve"> difficulté</w:t>
      </w:r>
      <w:r>
        <w:t>s (e</w:t>
      </w:r>
      <w:r w:rsidRPr="00EE11C8">
        <w:t>n mettant</w:t>
      </w:r>
      <w:r>
        <w:t xml:space="preserve"> </w:t>
      </w:r>
      <w:r w:rsidRPr="00EE11C8">
        <w:t>à la disposition des élèves</w:t>
      </w:r>
      <w:r>
        <w:t>, par exemple,</w:t>
      </w:r>
      <w:r w:rsidRPr="00EE11C8">
        <w:t xml:space="preserve"> une capsule</w:t>
      </w:r>
      <w:r>
        <w:t xml:space="preserve"> </w:t>
      </w:r>
      <w:r w:rsidRPr="00EE11C8">
        <w:t>vidéo</w:t>
      </w:r>
      <w:r>
        <w:t xml:space="preserve"> </w:t>
      </w:r>
      <w:r w:rsidRPr="00EE11C8">
        <w:t>existante sur le Web ou</w:t>
      </w:r>
      <w:r>
        <w:t xml:space="preserve"> que vous auriez déjà réalisée)?</w:t>
      </w:r>
    </w:p>
    <w:p w14:paraId="21C4EB92" w14:textId="2618F1D4" w:rsidR="00650626" w:rsidRPr="00087D6B" w:rsidRDefault="00A13098" w:rsidP="00087D6B">
      <w:pPr>
        <w:pStyle w:val="Gabaritp9"/>
      </w:pPr>
      <w:r w:rsidRPr="00650626">
        <w:t>Votre choix :</w:t>
      </w:r>
      <w:r w:rsidR="00087D6B">
        <w:t xml:space="preserve"> </w:t>
      </w:r>
      <w:r w:rsidR="00650626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650626">
        <w:instrText xml:space="preserve"> FORMTEXT </w:instrText>
      </w:r>
      <w:r w:rsidR="00650626">
        <w:fldChar w:fldCharType="separate"/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650626">
        <w:fldChar w:fldCharType="end"/>
      </w:r>
      <w:bookmarkEnd w:id="5"/>
    </w:p>
    <w:p w14:paraId="1B8CA559" w14:textId="74C37BA0" w:rsidR="00A13098" w:rsidRPr="00650626" w:rsidRDefault="00A13098" w:rsidP="00087D6B">
      <w:pPr>
        <w:pStyle w:val="Gabaritp9"/>
      </w:pPr>
      <w:r w:rsidRPr="00650626">
        <w:t>Peu importe votre choix, prévoyez déjà l’aide que vous devrez donner afin de pouvoir répondre rapidement aux élèves et d’éviter le découragement.</w:t>
      </w:r>
    </w:p>
    <w:p w14:paraId="7DB0031F" w14:textId="68CACEFC" w:rsidR="00A13098" w:rsidRPr="00650626" w:rsidRDefault="00650626" w:rsidP="00087D6B">
      <w:pPr>
        <w:pStyle w:val="GabaritH3"/>
      </w:pPr>
      <w:r w:rsidRPr="00650626">
        <w:t>Synthèse</w:t>
      </w:r>
    </w:p>
    <w:p w14:paraId="6474BA84" w14:textId="37C22FDE" w:rsidR="00A13098" w:rsidRPr="00650626" w:rsidRDefault="00A13098" w:rsidP="00087D6B">
      <w:pPr>
        <w:pStyle w:val="Gabaritp9"/>
      </w:pPr>
      <w:r w:rsidRPr="00650626">
        <w:t>Prenez le temps de répondre par écrit aux questions suivantes :</w:t>
      </w:r>
    </w:p>
    <w:p w14:paraId="6D243656" w14:textId="77777777" w:rsidR="00A13098" w:rsidRPr="00650626" w:rsidRDefault="00A13098" w:rsidP="00B95AB8">
      <w:pPr>
        <w:pStyle w:val="Gabarite9123"/>
        <w:numPr>
          <w:ilvl w:val="0"/>
          <w:numId w:val="17"/>
        </w:numPr>
        <w:ind w:left="340" w:hanging="340"/>
      </w:pPr>
      <w:r w:rsidRPr="00650626">
        <w:t xml:space="preserve">Quels </w:t>
      </w:r>
      <w:r w:rsidRPr="00B95AB8">
        <w:t>sont</w:t>
      </w:r>
      <w:r w:rsidRPr="00650626">
        <w:t xml:space="preserve"> les éléments essentiels à retenir au terme de ce module et qui aideront votre pratique d’enseignement à distance? </w:t>
      </w:r>
    </w:p>
    <w:p w14:paraId="024D268C" w14:textId="1A021801" w:rsidR="00A13098" w:rsidRPr="00650626" w:rsidRDefault="00650626" w:rsidP="00B95AB8">
      <w:pPr>
        <w:pStyle w:val="Gabaritp29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instrText xml:space="preserve"> FORMTEXT </w:instrText>
      </w:r>
      <w:r>
        <w:fldChar w:fldCharType="separate"/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>
        <w:fldChar w:fldCharType="end"/>
      </w:r>
      <w:bookmarkEnd w:id="6"/>
    </w:p>
    <w:p w14:paraId="64CC7D75" w14:textId="5F5DD383" w:rsidR="00A13098" w:rsidRDefault="00A13098" w:rsidP="00B95AB8">
      <w:pPr>
        <w:pStyle w:val="Gabarite9123"/>
      </w:pPr>
      <w:r w:rsidRPr="00650626">
        <w:t xml:space="preserve">Quels sont </w:t>
      </w:r>
      <w:r w:rsidRPr="00B95AB8">
        <w:t>les</w:t>
      </w:r>
      <w:r w:rsidRPr="00650626">
        <w:t xml:space="preserve"> aspects qui suscitent encore des questionnements chez vous?</w:t>
      </w:r>
    </w:p>
    <w:p w14:paraId="2D883E14" w14:textId="1B81230A" w:rsidR="00650626" w:rsidRPr="00650626" w:rsidRDefault="00650626" w:rsidP="00B95AB8">
      <w:pPr>
        <w:pStyle w:val="Gabaritp29"/>
      </w:pP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instrText xml:space="preserve"> FORMTEXT </w:instrText>
      </w:r>
      <w:r>
        <w:fldChar w:fldCharType="separate"/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 w:rsidR="00DF11DB">
        <w:rPr>
          <w:noProof/>
        </w:rPr>
        <w:t> </w:t>
      </w:r>
      <w:r>
        <w:fldChar w:fldCharType="end"/>
      </w:r>
      <w:bookmarkEnd w:id="7"/>
    </w:p>
    <w:sectPr w:rsidR="00650626" w:rsidRPr="00650626" w:rsidSect="00924147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804AC" w14:textId="77777777" w:rsidR="005707E6" w:rsidRDefault="005707E6" w:rsidP="0072615C">
      <w:pPr>
        <w:spacing w:after="0" w:line="240" w:lineRule="auto"/>
      </w:pPr>
      <w:r>
        <w:separator/>
      </w:r>
    </w:p>
  </w:endnote>
  <w:endnote w:type="continuationSeparator" w:id="0">
    <w:p w14:paraId="2CF0F38D" w14:textId="77777777" w:rsidR="005707E6" w:rsidRDefault="005707E6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E47E76D" w14:textId="77777777" w:rsidR="00924147" w:rsidRDefault="00924147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7862D79" w14:textId="77777777" w:rsidR="00924147" w:rsidRDefault="009241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82D4469" w14:textId="77777777" w:rsidR="00924147" w:rsidRPr="00CF340E" w:rsidRDefault="00924147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7BA67B0F" w14:textId="77777777" w:rsidR="00924147" w:rsidRPr="00CF340E" w:rsidRDefault="00924147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18EA05E1" w14:textId="77777777" w:rsidR="003C3ACE" w:rsidRPr="003C3ACE" w:rsidRDefault="00D43AE9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4F05277" w14:textId="77777777" w:rsidR="00DF6E46" w:rsidRPr="009E4457" w:rsidRDefault="00D43AE9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2BAF34EF" w14:textId="77777777" w:rsidR="003C3ACE" w:rsidRPr="003C3ACE" w:rsidRDefault="00D43AE9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7B8E8AEA" w14:textId="77777777" w:rsidR="006B5C33" w:rsidRPr="006B5C33" w:rsidRDefault="00D43AE9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5A9EC" w14:textId="77777777" w:rsidR="005707E6" w:rsidRDefault="005707E6" w:rsidP="0072615C">
      <w:pPr>
        <w:spacing w:after="0" w:line="240" w:lineRule="auto"/>
      </w:pPr>
      <w:r>
        <w:separator/>
      </w:r>
    </w:p>
  </w:footnote>
  <w:footnote w:type="continuationSeparator" w:id="0">
    <w:p w14:paraId="7D475990" w14:textId="77777777" w:rsidR="005707E6" w:rsidRDefault="005707E6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0F0B" w14:textId="77777777" w:rsidR="00924147" w:rsidRDefault="00924147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107AD34B" w14:textId="77777777" w:rsidR="00924147" w:rsidRDefault="00924147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65DEE" wp14:editId="41BE75FC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0DC5B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5308A3DC" w14:textId="77777777" w:rsidR="00924147" w:rsidRDefault="00924147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7F5C2" w14:textId="77777777" w:rsidR="009E4457" w:rsidRPr="00973E2E" w:rsidRDefault="00D43AE9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24895" w14:textId="77777777" w:rsidR="008C2DA6" w:rsidRPr="00AF5C4F" w:rsidRDefault="00D43AE9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E64C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186F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9C3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9213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085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EE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D49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60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2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1A6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AE0FCB"/>
    <w:multiLevelType w:val="hybridMultilevel"/>
    <w:tmpl w:val="F70896C6"/>
    <w:lvl w:ilvl="0" w:tplc="C73A78C8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839CD"/>
    <w:multiLevelType w:val="hybridMultilevel"/>
    <w:tmpl w:val="1038A204"/>
    <w:lvl w:ilvl="0" w:tplc="89E81B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40CDA"/>
    <w:multiLevelType w:val="hybridMultilevel"/>
    <w:tmpl w:val="8916A936"/>
    <w:lvl w:ilvl="0" w:tplc="FFC61CDE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1"/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MtHXMu8pJNMStF6nuWhGQX8kxqrEjXO1K95SiRpORCVA+lVN2+l96d6CgGKFJYcNW/5YZ1UgKG3k4H+tJ+r/w==" w:salt="mqk3NB9lbyxpYewSxmDNhw=="/>
  <w:defaultTabStop w:val="709"/>
  <w:autoHyphenation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4F58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0621"/>
    <w:rsid w:val="000731FC"/>
    <w:rsid w:val="00077111"/>
    <w:rsid w:val="00077A79"/>
    <w:rsid w:val="00082772"/>
    <w:rsid w:val="000852D1"/>
    <w:rsid w:val="0008569D"/>
    <w:rsid w:val="00087D6B"/>
    <w:rsid w:val="00090824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4D4D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5754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2BF0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423E"/>
    <w:rsid w:val="003C5AE4"/>
    <w:rsid w:val="003D1107"/>
    <w:rsid w:val="003D2001"/>
    <w:rsid w:val="003D3B22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1BEA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0873"/>
    <w:rsid w:val="00565615"/>
    <w:rsid w:val="00566451"/>
    <w:rsid w:val="00566FFC"/>
    <w:rsid w:val="00567913"/>
    <w:rsid w:val="005707E6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1B1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626"/>
    <w:rsid w:val="00650736"/>
    <w:rsid w:val="00650BA3"/>
    <w:rsid w:val="00651B91"/>
    <w:rsid w:val="00651F08"/>
    <w:rsid w:val="00652B41"/>
    <w:rsid w:val="00656A88"/>
    <w:rsid w:val="00661824"/>
    <w:rsid w:val="006625F6"/>
    <w:rsid w:val="006634E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3FFF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147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3AF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3098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696F"/>
    <w:rsid w:val="00A57885"/>
    <w:rsid w:val="00A6038F"/>
    <w:rsid w:val="00A674FB"/>
    <w:rsid w:val="00A67784"/>
    <w:rsid w:val="00A67B37"/>
    <w:rsid w:val="00A67FD8"/>
    <w:rsid w:val="00A70E93"/>
    <w:rsid w:val="00A72C60"/>
    <w:rsid w:val="00A73298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750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47BAD"/>
    <w:rsid w:val="00B50E10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5AB8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3A15"/>
    <w:rsid w:val="00BB6922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E78E7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AE9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11DB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3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3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3D3B22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087D6B"/>
    <w:pPr>
      <w:spacing w:after="120" w:line="32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3D3B22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087D6B"/>
    <w:pPr>
      <w:keepNext/>
      <w:suppressAutoHyphens/>
      <w:spacing w:before="360" w:after="12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GabaritGrandtitrepage1">
    <w:name w:val="Gabarit_Grand titre page 1"/>
    <w:basedOn w:val="Gabaritp9"/>
    <w:qFormat/>
    <w:rsid w:val="00402EFA"/>
    <w:pPr>
      <w:suppressAutoHyphens/>
      <w:jc w:val="center"/>
    </w:pPr>
    <w:rPr>
      <w:sz w:val="48"/>
      <w:szCs w:val="48"/>
    </w:r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650626"/>
    <w:pPr>
      <w:numPr>
        <w:numId w:val="3"/>
      </w:numPr>
      <w:spacing w:after="60"/>
      <w:ind w:left="426" w:hanging="426"/>
    </w:pPr>
  </w:style>
  <w:style w:type="character" w:customStyle="1" w:styleId="Titre4Car">
    <w:name w:val="Titre 4 Car"/>
    <w:basedOn w:val="Policepardfaut"/>
    <w:link w:val="Titre4"/>
    <w:uiPriority w:val="3"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paragraph" w:customStyle="1" w:styleId="Gabarite9123">
    <w:name w:val="Gabarit_e.9 (1. 2. 3.)"/>
    <w:qFormat/>
    <w:rsid w:val="00087D6B"/>
    <w:pPr>
      <w:numPr>
        <w:numId w:val="4"/>
      </w:numPr>
      <w:spacing w:after="120" w:line="240" w:lineRule="atLeast"/>
      <w:ind w:left="340" w:hanging="340"/>
    </w:pPr>
    <w:rPr>
      <w:rFonts w:ascii="Century Gothic" w:eastAsiaTheme="minorHAnsi" w:hAnsi="Century Gothic"/>
      <w:bCs/>
      <w:color w:val="212121"/>
      <w:sz w:val="18"/>
      <w:szCs w:val="18"/>
      <w:lang w:val="fr-CA" w:eastAsia="en-US"/>
    </w:rPr>
  </w:style>
  <w:style w:type="character" w:customStyle="1" w:styleId="normaltextrun">
    <w:name w:val="normaltextrun"/>
    <w:basedOn w:val="Policepardfaut"/>
    <w:rsid w:val="00A13098"/>
  </w:style>
  <w:style w:type="character" w:customStyle="1" w:styleId="eop">
    <w:name w:val="eop"/>
    <w:basedOn w:val="Policepardfaut"/>
    <w:rsid w:val="00A13098"/>
  </w:style>
  <w:style w:type="character" w:customStyle="1" w:styleId="contextualspellingandgrammarerror">
    <w:name w:val="contextualspellingandgrammarerror"/>
    <w:basedOn w:val="Policepardfaut"/>
    <w:rsid w:val="00A13098"/>
  </w:style>
  <w:style w:type="paragraph" w:customStyle="1" w:styleId="Gabaritsous-titre">
    <w:name w:val="Gabarit_sous-titre"/>
    <w:qFormat/>
    <w:rsid w:val="003D3B22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087D6B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p29">
    <w:name w:val="Gabarit_p2.9"/>
    <w:qFormat/>
    <w:rsid w:val="00087D6B"/>
    <w:pPr>
      <w:spacing w:after="24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302</Words>
  <Characters>1703</Characters>
  <Application>Microsoft Office Word</Application>
  <DocSecurity>0</DocSecurity>
  <Lines>48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1960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29</cp:revision>
  <cp:lastPrinted>2017-10-19T17:11:00Z</cp:lastPrinted>
  <dcterms:created xsi:type="dcterms:W3CDTF">2017-10-19T17:11:00Z</dcterms:created>
  <dcterms:modified xsi:type="dcterms:W3CDTF">2020-05-26T18:45:00Z</dcterms:modified>
</cp:coreProperties>
</file>