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026DD99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23826FE6">
                <wp:simplePos x="0" y="0"/>
                <wp:positionH relativeFrom="column">
                  <wp:posOffset>1970837</wp:posOffset>
                </wp:positionH>
                <wp:positionV relativeFrom="paragraph">
                  <wp:posOffset>2033905</wp:posOffset>
                </wp:positionV>
                <wp:extent cx="3661410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E0ECC6" w14:textId="2BE6430F" w:rsidR="006D42F0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6D42F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6D42F0" w:rsidRPr="006D42F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Proposer des activités à distance : méthodes et 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55.2pt;margin-top:160.15pt;width:288.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E0ECC6" w14:textId="2BE6430F" w:rsidR="006D42F0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6D42F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6D42F0" w:rsidRPr="006D42F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Proposer des activités à distance : méthodes et outils</w:t>
                      </w:r>
                    </w:p>
                  </w:txbxContent>
                </v:textbox>
              </v:rect>
            </w:pict>
          </mc:Fallback>
        </mc:AlternateContent>
      </w:r>
      <w:r w:rsidR="004F01F9"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2E2CB3">
      <w:pPr>
        <w:pStyle w:val="GabaritH1"/>
        <w:ind w:right="-35"/>
      </w:pPr>
      <w:r w:rsidRPr="00650626">
        <w:lastRenderedPageBreak/>
        <w:t xml:space="preserve">Journal de </w:t>
      </w:r>
      <w:r w:rsidRPr="006A3FFF">
        <w:t>bord</w:t>
      </w:r>
    </w:p>
    <w:p w14:paraId="5292EF1E" w14:textId="2A4C6BCC" w:rsidR="000B7E97" w:rsidRDefault="00E828F7" w:rsidP="000B7E97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6D42F0">
        <w:t>3</w:t>
      </w:r>
      <w:r w:rsidRPr="00CA10D2">
        <w:br/>
      </w:r>
      <w:r w:rsidR="006D42F0" w:rsidRPr="00B84568">
        <w:t>Proposer des activités à distance : méthodes et outils</w:t>
      </w:r>
    </w:p>
    <w:p w14:paraId="6190412E" w14:textId="66433EE5" w:rsidR="006D42F0" w:rsidRPr="00937F44" w:rsidRDefault="006D42F0" w:rsidP="006D42F0">
      <w:pPr>
        <w:pStyle w:val="GabaritH2"/>
        <w:rPr>
          <w:rFonts w:eastAsia="Times New Roman"/>
        </w:rPr>
      </w:pPr>
      <w:r w:rsidRPr="00937F44">
        <w:rPr>
          <w:rFonts w:eastAsia="Times New Roman"/>
        </w:rPr>
        <w:t>Objectifs du module</w:t>
      </w:r>
    </w:p>
    <w:p w14:paraId="76217566" w14:textId="77777777" w:rsidR="006D42F0" w:rsidRPr="00937F44" w:rsidRDefault="006D42F0" w:rsidP="006D42F0">
      <w:pPr>
        <w:pStyle w:val="Gabaritlitiret"/>
      </w:pPr>
      <w:r w:rsidRPr="00937F44">
        <w:t>Planifier la diffusion d’activités à distance</w:t>
      </w:r>
      <w:r>
        <w:t>.</w:t>
      </w:r>
    </w:p>
    <w:p w14:paraId="7CA1B546" w14:textId="77777777" w:rsidR="006D42F0" w:rsidRPr="00937F44" w:rsidRDefault="006D42F0" w:rsidP="006D42F0">
      <w:pPr>
        <w:pStyle w:val="Gabaritlitiret"/>
      </w:pPr>
      <w:r w:rsidRPr="00937F44">
        <w:t>Utiliser des activités d’apprentissage existantes dans votre enseignement à distance</w:t>
      </w:r>
      <w:r>
        <w:t>.</w:t>
      </w:r>
    </w:p>
    <w:p w14:paraId="62B43BEF" w14:textId="77777777" w:rsidR="006D42F0" w:rsidRPr="00937F44" w:rsidRDefault="006D42F0" w:rsidP="006D42F0">
      <w:pPr>
        <w:pStyle w:val="Gabaritlitiret"/>
      </w:pPr>
      <w:r w:rsidRPr="00937F44">
        <w:t xml:space="preserve">Créer des activités interactives </w:t>
      </w:r>
      <w:r>
        <w:t>au moyen</w:t>
      </w:r>
      <w:r w:rsidRPr="00937F44">
        <w:t xml:space="preserve"> d’applications simples</w:t>
      </w:r>
      <w:r>
        <w:t>.</w:t>
      </w:r>
    </w:p>
    <w:p w14:paraId="376C2341" w14:textId="77777777" w:rsidR="006D42F0" w:rsidRPr="00937F44" w:rsidRDefault="006D42F0" w:rsidP="006D42F0">
      <w:pPr>
        <w:pStyle w:val="Gabaritlitiret"/>
      </w:pPr>
      <w:r w:rsidRPr="00937F44">
        <w:t>Favoriser le travail collaboratif des élèves avec des outils appropriés.</w:t>
      </w:r>
    </w:p>
    <w:p w14:paraId="6565C00C" w14:textId="77777777" w:rsidR="006D42F0" w:rsidRDefault="006D42F0" w:rsidP="00B50EDC">
      <w:pPr>
        <w:pStyle w:val="GabaritH3"/>
        <w:sectPr w:rsidR="006D42F0" w:rsidSect="006D42F0">
          <w:headerReference w:type="default" r:id="rId13"/>
          <w:footerReference w:type="default" r:id="rId14"/>
          <w:footerReference w:type="first" r:id="rId15"/>
          <w:pgSz w:w="12240" w:h="15840" w:code="1"/>
          <w:pgMar w:top="2381" w:right="1814" w:bottom="1418" w:left="1814" w:header="777" w:footer="737" w:gutter="0"/>
          <w:cols w:space="720"/>
          <w:docGrid w:linePitch="299"/>
        </w:sectPr>
      </w:pPr>
    </w:p>
    <w:p w14:paraId="56A114A6" w14:textId="08093C94" w:rsidR="006D42F0" w:rsidRPr="002E2CB3" w:rsidRDefault="006D42F0" w:rsidP="00B50EDC">
      <w:pPr>
        <w:pStyle w:val="GabaritH3"/>
      </w:pPr>
      <w:r w:rsidRPr="006D42F0">
        <w:lastRenderedPageBreak/>
        <w:t>Section : Planifier la diffusion d’activités</w:t>
      </w:r>
    </w:p>
    <w:p w14:paraId="7346DDEF" w14:textId="77777777" w:rsidR="002E2CB3" w:rsidRDefault="006D42F0" w:rsidP="006D42F0">
      <w:pPr>
        <w:pStyle w:val="Gabarite9123"/>
        <w:rPr>
          <w:rStyle w:val="normaltextrun"/>
        </w:rPr>
      </w:pPr>
      <w:r w:rsidRPr="006D42F0">
        <w:rPr>
          <w:rStyle w:val="normaltextrun"/>
        </w:rPr>
        <w:t>Complétez le tableau ci-dessous.</w:t>
      </w:r>
    </w:p>
    <w:p w14:paraId="6CF04B00" w14:textId="5BD77240" w:rsidR="006D42F0" w:rsidRPr="006D42F0" w:rsidRDefault="006D42F0" w:rsidP="002E2CB3">
      <w:pPr>
        <w:pStyle w:val="Gabaritp29"/>
      </w:pPr>
      <w:r w:rsidRPr="006D42F0">
        <w:rPr>
          <w:rStyle w:val="normaltextrun"/>
        </w:rPr>
        <w:t xml:space="preserve">Pour vous aider : </w:t>
      </w:r>
      <w:hyperlink r:id="rId16">
        <w:r w:rsidRPr="006D42F0">
          <w:rPr>
            <w:rStyle w:val="Hyperlien"/>
            <w:color w:val="212121"/>
            <w:u w:val="none"/>
          </w:rPr>
          <w:t>https://ww</w:t>
        </w:r>
        <w:r w:rsidRPr="006D42F0">
          <w:rPr>
            <w:rStyle w:val="Hyperlien"/>
            <w:color w:val="212121"/>
            <w:u w:val="none"/>
          </w:rPr>
          <w:t>w</w:t>
        </w:r>
        <w:r w:rsidRPr="006D42F0">
          <w:rPr>
            <w:rStyle w:val="Hyperlien"/>
            <w:color w:val="212121"/>
            <w:u w:val="none"/>
          </w:rPr>
          <w:t>.polymtl.ca/vign</w:t>
        </w:r>
        <w:r w:rsidRPr="006D42F0">
          <w:rPr>
            <w:rStyle w:val="Hyperlien"/>
            <w:color w:val="212121"/>
            <w:u w:val="none"/>
          </w:rPr>
          <w:t>e</w:t>
        </w:r>
        <w:r w:rsidRPr="006D42F0">
          <w:rPr>
            <w:rStyle w:val="Hyperlien"/>
            <w:color w:val="212121"/>
            <w:u w:val="none"/>
          </w:rPr>
          <w:t>ttes/</w:t>
        </w:r>
      </w:hyperlink>
    </w:p>
    <w:p w14:paraId="43323854" w14:textId="5153A40C" w:rsidR="006D42F0" w:rsidRDefault="006D42F0" w:rsidP="006D42F0">
      <w:pPr>
        <w:pStyle w:val="Gabarittitretableau"/>
        <w:rPr>
          <w:rStyle w:val="normaltextrun"/>
        </w:rPr>
      </w:pPr>
      <w:r w:rsidRPr="006D42F0">
        <w:rPr>
          <w:rStyle w:val="normaltextrun"/>
        </w:rPr>
        <w:t xml:space="preserve">Planifier une activité d’apprentissage </w:t>
      </w:r>
      <w:r w:rsidRPr="006D42F0">
        <w:rPr>
          <w:rStyle w:val="contextualspellingandgrammarerror"/>
        </w:rPr>
        <w:t>en</w:t>
      </w:r>
      <w:r w:rsidRPr="006D42F0">
        <w:rPr>
          <w:rStyle w:val="normaltextrun"/>
        </w:rPr>
        <w:t xml:space="preserve"> formation à distance</w:t>
      </w:r>
    </w:p>
    <w:tbl>
      <w:tblPr>
        <w:tblW w:w="1223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600" w:firstRow="0" w:lastRow="0" w:firstColumn="0" w:lastColumn="0" w:noHBand="1" w:noVBand="1"/>
      </w:tblPr>
      <w:tblGrid>
        <w:gridCol w:w="2408"/>
        <w:gridCol w:w="1842"/>
        <w:gridCol w:w="1867"/>
        <w:gridCol w:w="2038"/>
        <w:gridCol w:w="2038"/>
        <w:gridCol w:w="2041"/>
      </w:tblGrid>
      <w:tr w:rsidR="006D42F0" w:rsidRPr="002E7B8B" w14:paraId="4E4C34F7" w14:textId="77777777" w:rsidTr="002E2CB3">
        <w:trPr>
          <w:trHeight w:val="454"/>
        </w:trPr>
        <w:tc>
          <w:tcPr>
            <w:tcW w:w="12234" w:type="dxa"/>
            <w:gridSpan w:val="6"/>
            <w:shd w:val="clear" w:color="auto" w:fill="D0E2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FFD3" w14:textId="77777777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t>Contenu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6D42F0" w:rsidRPr="002E7B8B" w14:paraId="339F23E5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D68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Titre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AB7F" w14:textId="5BD00DA4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  <w:tr w:rsidR="006D42F0" w:rsidRPr="002E7B8B" w14:paraId="0649F8DE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CC4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Contexte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8416" w14:textId="5CC8C8AE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6D42F0" w:rsidRPr="002E7B8B" w14:paraId="75334B8A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0AF4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Durée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1638" w14:textId="5365BCEE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6D42F0" w:rsidRPr="002E7B8B" w14:paraId="1A0E39F5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EE3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Objectif(s)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4C70" w14:textId="361ADA21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6D42F0" w:rsidRPr="002E7B8B" w14:paraId="622AC32B" w14:textId="77777777" w:rsidTr="002E2CB3">
        <w:trPr>
          <w:trHeight w:val="454"/>
        </w:trPr>
        <w:tc>
          <w:tcPr>
            <w:tcW w:w="2408" w:type="dxa"/>
            <w:shd w:val="clear" w:color="auto" w:fill="EFDF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3A9B" w14:textId="77777777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Moment (M)</w:t>
            </w:r>
          </w:p>
        </w:tc>
        <w:tc>
          <w:tcPr>
            <w:tcW w:w="1842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148A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 l’enseignant (P)</w:t>
            </w:r>
          </w:p>
        </w:tc>
        <w:tc>
          <w:tcPr>
            <w:tcW w:w="1867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CFDF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038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5A67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E7B8B">
              <w:rPr>
                <w:rFonts w:ascii="Century Gothic" w:hAnsi="Century Gothic"/>
                <w:b/>
                <w:sz w:val="18"/>
                <w:szCs w:val="18"/>
              </w:rPr>
              <w:t>l’étudiant (P)</w:t>
            </w:r>
          </w:p>
        </w:tc>
        <w:tc>
          <w:tcPr>
            <w:tcW w:w="2038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0AB0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041" w:type="dxa"/>
            <w:shd w:val="clear" w:color="auto" w:fill="9095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0A03" w14:textId="77777777" w:rsidR="006D42F0" w:rsidRPr="00457C38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57C38">
              <w:rPr>
                <w:rFonts w:ascii="Century Gothic" w:hAnsi="Century Gothic"/>
                <w:b/>
                <w:sz w:val="18"/>
                <w:szCs w:val="18"/>
              </w:rPr>
              <w:t>Évaluation</w:t>
            </w:r>
            <w:r w:rsidRPr="00457C38">
              <w:rPr>
                <w:rFonts w:ascii="Century Gothic" w:hAnsi="Century Gothic"/>
                <w:b/>
                <w:sz w:val="18"/>
                <w:szCs w:val="18"/>
              </w:rPr>
              <w:br/>
              <w:t>et bilan (TPACK)</w:t>
            </w:r>
          </w:p>
        </w:tc>
      </w:tr>
      <w:tr w:rsidR="006D42F0" w:rsidRPr="002E7B8B" w14:paraId="006EBDEB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3DA9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Avant (préparation)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4B97" w14:textId="50BD596F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DFD5" w14:textId="6CA21DA4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D183" w14:textId="2815E4AF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DFA" w14:textId="03234501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349" w14:textId="51AD576B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D42F0" w:rsidRPr="002E7B8B" w14:paraId="1CBB1D9E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7E0B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Pendant (exécution)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4324" w14:textId="4301EFB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8491" w14:textId="52BC51EC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B7FB" w14:textId="12147A95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FFCE" w14:textId="03A81779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8A0F" w14:textId="270CA4B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D42F0" w:rsidRPr="002E7B8B" w14:paraId="5F5862ED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0AC4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Après (rétroaction et suivi)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EF46" w14:textId="4E13A27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23BF" w14:textId="32213070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55FE" w14:textId="067581F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B191" w14:textId="7678CE9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B54E" w14:textId="2B658320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F37D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043531F3" w14:textId="77777777" w:rsidR="002E2CB3" w:rsidRDefault="002E2CB3" w:rsidP="00B50EDC">
      <w:pPr>
        <w:pStyle w:val="GabaritH3"/>
        <w:rPr>
          <w:rFonts w:eastAsia="Arial"/>
        </w:rPr>
      </w:pPr>
      <w:r w:rsidRPr="00DD7CAF">
        <w:lastRenderedPageBreak/>
        <w:t>Section :</w:t>
      </w:r>
      <w:r>
        <w:t xml:space="preserve"> Utiliser des </w:t>
      </w:r>
      <w:r w:rsidRPr="00B50EDC">
        <w:t>activités</w:t>
      </w:r>
      <w:r>
        <w:t xml:space="preserve"> existantes</w:t>
      </w:r>
    </w:p>
    <w:p w14:paraId="07C9F027" w14:textId="77777777" w:rsidR="002E2CB3" w:rsidRDefault="002E2CB3" w:rsidP="002E2CB3">
      <w:pPr>
        <w:pStyle w:val="Gabarite9123"/>
        <w:numPr>
          <w:ilvl w:val="0"/>
          <w:numId w:val="42"/>
        </w:numPr>
        <w:spacing w:after="240"/>
        <w:ind w:left="340" w:hanging="340"/>
      </w:pPr>
      <w:r w:rsidRPr="3472A24B">
        <w:t xml:space="preserve">Vous voyez ces logos sur vos </w:t>
      </w:r>
      <w:r w:rsidRPr="002E2CB3">
        <w:t>documents</w:t>
      </w:r>
      <w:r>
        <w:t>.</w:t>
      </w:r>
      <w:r w:rsidRPr="3472A24B">
        <w:t xml:space="preserve"> </w:t>
      </w:r>
      <w:r>
        <w:t>Q</w:t>
      </w:r>
      <w:r w:rsidRPr="3472A24B">
        <w:t>u’est-il permis de faire avec chacun?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2407"/>
        <w:gridCol w:w="2410"/>
        <w:gridCol w:w="2550"/>
        <w:gridCol w:w="2410"/>
        <w:gridCol w:w="2457"/>
      </w:tblGrid>
      <w:tr w:rsidR="002E2CB3" w:rsidRPr="00B50EDC" w14:paraId="5D62D036" w14:textId="77777777" w:rsidTr="00B50EDC">
        <w:trPr>
          <w:cantSplit/>
          <w:trHeight w:val="156"/>
        </w:trPr>
        <w:tc>
          <w:tcPr>
            <w:tcW w:w="984" w:type="pct"/>
            <w:shd w:val="clear" w:color="auto" w:fill="F0E8DE"/>
          </w:tcPr>
          <w:p w14:paraId="690EB679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85" w:type="pct"/>
            <w:shd w:val="clear" w:color="auto" w:fill="F0E8DE"/>
          </w:tcPr>
          <w:p w14:paraId="747B2389" w14:textId="3F1F816D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B50EDC">
              <w:rPr>
                <w:b/>
                <w:bCs/>
              </w:rPr>
              <w:t>Pouvez-vous l’utiliser</w:t>
            </w:r>
            <w:r w:rsidRPr="00B50EDC">
              <w:rPr>
                <w:b/>
                <w:bCs/>
              </w:rPr>
              <w:br/>
            </w:r>
            <w:r w:rsidRPr="00B50EDC">
              <w:rPr>
                <w:b/>
                <w:bCs/>
              </w:rPr>
              <w:t xml:space="preserve"> et le partager?</w:t>
            </w:r>
          </w:p>
        </w:tc>
        <w:tc>
          <w:tcPr>
            <w:tcW w:w="1042" w:type="pct"/>
            <w:shd w:val="clear" w:color="auto" w:fill="F0E8DE"/>
          </w:tcPr>
          <w:p w14:paraId="330F27F8" w14:textId="703E6643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B50EDC">
              <w:rPr>
                <w:b/>
                <w:bCs/>
              </w:rPr>
              <w:t>Pouvez-vous l’adapter</w:t>
            </w:r>
            <w:r w:rsidRPr="00B50EDC">
              <w:rPr>
                <w:b/>
                <w:bCs/>
              </w:rPr>
              <w:br/>
            </w:r>
            <w:r w:rsidRPr="00B50EDC">
              <w:rPr>
                <w:b/>
                <w:bCs/>
              </w:rPr>
              <w:t>et le modifier?</w:t>
            </w:r>
          </w:p>
        </w:tc>
        <w:tc>
          <w:tcPr>
            <w:tcW w:w="985" w:type="pct"/>
            <w:shd w:val="clear" w:color="auto" w:fill="F0E8DE"/>
          </w:tcPr>
          <w:p w14:paraId="677D2FD4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B50EDC">
              <w:rPr>
                <w:b/>
                <w:bCs/>
              </w:rPr>
              <w:t>L’utilisation commerciale est-elle permise?</w:t>
            </w:r>
          </w:p>
        </w:tc>
        <w:tc>
          <w:tcPr>
            <w:tcW w:w="1004" w:type="pct"/>
            <w:shd w:val="clear" w:color="auto" w:fill="F0E8DE"/>
          </w:tcPr>
          <w:p w14:paraId="48A0D6F2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B50EDC">
              <w:rPr>
                <w:b/>
                <w:bCs/>
              </w:rPr>
              <w:t>Pouvez-vous faire une modification de licence?</w:t>
            </w:r>
          </w:p>
        </w:tc>
      </w:tr>
      <w:tr w:rsidR="00B50EDC" w:rsidRPr="002E2CB3" w14:paraId="26EEBD15" w14:textId="77777777" w:rsidTr="00B50EDC">
        <w:trPr>
          <w:cantSplit/>
        </w:trPr>
        <w:tc>
          <w:tcPr>
            <w:tcW w:w="984" w:type="pct"/>
          </w:tcPr>
          <w:p w14:paraId="32DAA0B4" w14:textId="77777777" w:rsidR="00B50EDC" w:rsidRPr="00B50EDC" w:rsidRDefault="00B50EDC" w:rsidP="00B50EDC">
            <w:pPr>
              <w:pStyle w:val="Gabaritp9"/>
              <w:spacing w:after="120"/>
            </w:pPr>
            <w:r w:rsidRPr="002E2CB3">
              <w:t>Document 1</w:t>
            </w:r>
          </w:p>
          <w:p w14:paraId="0853E140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0962921F" wp14:editId="0BECD922">
                  <wp:extent cx="986400" cy="360000"/>
                  <wp:effectExtent l="0" t="0" r="4445" b="0"/>
                  <wp:docPr id="1536254960" name="Picture 1536254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4F50F26" w14:textId="5011972B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1852CF71" w14:textId="54A0EB1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3BECE317" w14:textId="048F037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09D0B64F" w14:textId="66B2D49C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  <w:tr w:rsidR="00B50EDC" w:rsidRPr="002E2CB3" w14:paraId="4B023183" w14:textId="77777777" w:rsidTr="00B50EDC">
        <w:trPr>
          <w:cantSplit/>
        </w:trPr>
        <w:tc>
          <w:tcPr>
            <w:tcW w:w="984" w:type="pct"/>
          </w:tcPr>
          <w:p w14:paraId="2FD893F0" w14:textId="77777777" w:rsidR="00B50EDC" w:rsidRPr="00B50EDC" w:rsidRDefault="00B50EDC" w:rsidP="00B50EDC">
            <w:pPr>
              <w:pStyle w:val="Gabaritp9"/>
              <w:spacing w:after="120"/>
            </w:pPr>
            <w:r w:rsidRPr="00B50EDC">
              <w:t>Document 2</w:t>
            </w:r>
          </w:p>
          <w:p w14:paraId="22B038B4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15923FE3" wp14:editId="5E70C29F">
                  <wp:extent cx="986089" cy="360000"/>
                  <wp:effectExtent l="0" t="0" r="5080" b="0"/>
                  <wp:docPr id="1229840274" name="Picture 122984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5D7C150D" w14:textId="300DD404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7C406E62" w14:textId="0ABCC64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ED79D90" w14:textId="1242EDBF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40C46FCF" w14:textId="2E3DCAD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  <w:tr w:rsidR="00B50EDC" w:rsidRPr="002E2CB3" w14:paraId="4021A3EA" w14:textId="77777777" w:rsidTr="00B50EDC">
        <w:trPr>
          <w:cantSplit/>
        </w:trPr>
        <w:tc>
          <w:tcPr>
            <w:tcW w:w="984" w:type="pct"/>
          </w:tcPr>
          <w:p w14:paraId="2E325C36" w14:textId="77777777" w:rsidR="00B50EDC" w:rsidRPr="00B50EDC" w:rsidRDefault="00B50EDC" w:rsidP="00B50EDC">
            <w:pPr>
              <w:pStyle w:val="Gabaritp9"/>
              <w:spacing w:after="120"/>
            </w:pPr>
            <w:r w:rsidRPr="00B50EDC">
              <w:t>Document 3</w:t>
            </w:r>
          </w:p>
          <w:p w14:paraId="5D08537D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55420EDB" wp14:editId="5809EE65">
                  <wp:extent cx="986400" cy="359924"/>
                  <wp:effectExtent l="0" t="0" r="4445" b="0"/>
                  <wp:docPr id="1696918444" name="Picture 1696918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5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377D461" w14:textId="2E68056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471B4B47" w14:textId="218F799C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7D23CBEA" w14:textId="636AD71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6152CA24" w14:textId="1CA1C6C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  <w:tr w:rsidR="00B50EDC" w:rsidRPr="002E2CB3" w14:paraId="504DEA9B" w14:textId="77777777" w:rsidTr="00B50EDC">
        <w:trPr>
          <w:cantSplit/>
        </w:trPr>
        <w:tc>
          <w:tcPr>
            <w:tcW w:w="984" w:type="pct"/>
          </w:tcPr>
          <w:p w14:paraId="659A23DE" w14:textId="77777777" w:rsidR="00B50EDC" w:rsidRPr="00B50EDC" w:rsidRDefault="00B50EDC" w:rsidP="00B50EDC">
            <w:pPr>
              <w:pStyle w:val="Gabaritp9"/>
              <w:spacing w:after="120"/>
            </w:pPr>
            <w:r w:rsidRPr="00B50EDC">
              <w:t>Document 4</w:t>
            </w:r>
          </w:p>
          <w:p w14:paraId="655EF003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6D810719" wp14:editId="7EDC40A6">
                  <wp:extent cx="986400" cy="360000"/>
                  <wp:effectExtent l="0" t="0" r="4445" b="0"/>
                  <wp:docPr id="1550906345" name="Picture 1550906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062A804E" w14:textId="134D2B73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2788E251" w14:textId="1AD4B02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95EF6D2" w14:textId="188379D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5B2FB55F" w14:textId="3DDF6F0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  <w:tr w:rsidR="00B50EDC" w:rsidRPr="002E2CB3" w14:paraId="6AD0873A" w14:textId="77777777" w:rsidTr="00B50EDC">
        <w:trPr>
          <w:cantSplit/>
        </w:trPr>
        <w:tc>
          <w:tcPr>
            <w:tcW w:w="984" w:type="pct"/>
          </w:tcPr>
          <w:p w14:paraId="582E2821" w14:textId="77777777" w:rsidR="00B50EDC" w:rsidRPr="00B50EDC" w:rsidRDefault="00B50EDC" w:rsidP="00B50EDC">
            <w:pPr>
              <w:pStyle w:val="Gabaritp9"/>
              <w:spacing w:after="120"/>
            </w:pPr>
            <w:r w:rsidRPr="00B50EDC">
              <w:t>Document 5</w:t>
            </w:r>
          </w:p>
          <w:p w14:paraId="7DC6626F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5FB07EE8" wp14:editId="40D70A25">
                  <wp:extent cx="986400" cy="360000"/>
                  <wp:effectExtent l="0" t="0" r="4445" b="0"/>
                  <wp:docPr id="1338422974" name="Picture 1338422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EBB4478" w14:textId="6B652A3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313E8B15" w14:textId="51AE4A8E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76A7627" w14:textId="0BA6E0F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5A43819F" w14:textId="7A99E07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  <w:tr w:rsidR="00B50EDC" w:rsidRPr="002E2CB3" w14:paraId="0575EF7C" w14:textId="77777777" w:rsidTr="00B50EDC">
        <w:trPr>
          <w:cantSplit/>
        </w:trPr>
        <w:tc>
          <w:tcPr>
            <w:tcW w:w="984" w:type="pct"/>
          </w:tcPr>
          <w:p w14:paraId="5CE0AD6F" w14:textId="77777777" w:rsidR="00B50EDC" w:rsidRPr="00B50EDC" w:rsidRDefault="00B50EDC" w:rsidP="00B50EDC">
            <w:pPr>
              <w:pStyle w:val="Gabaritp9"/>
              <w:spacing w:after="120"/>
            </w:pPr>
            <w:r w:rsidRPr="00B50EDC">
              <w:t>Document 6</w:t>
            </w:r>
          </w:p>
          <w:p w14:paraId="326A74C9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2E2CB3">
              <w:rPr>
                <w:rFonts w:ascii="Century Gothic" w:hAnsi="Century Gothic"/>
                <w:noProof/>
                <w:color w:val="262626" w:themeColor="text1" w:themeTint="D9"/>
                <w:sz w:val="18"/>
                <w:szCs w:val="18"/>
                <w:lang w:val="fr-CA" w:eastAsia="fr-CA"/>
              </w:rPr>
              <w:drawing>
                <wp:inline distT="0" distB="0" distL="0" distR="0" wp14:anchorId="7F229725" wp14:editId="78819A41">
                  <wp:extent cx="986400" cy="360000"/>
                  <wp:effectExtent l="0" t="0" r="4445" b="0"/>
                  <wp:docPr id="1084889226" name="Picture 1084889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90F075B" w14:textId="0958B00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1099FAB7" w14:textId="22E09C9E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7E33EAFC" w14:textId="7850F1D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28CAC1B4" w14:textId="4ABD70BB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="008F37DF">
              <w:rPr>
                <w:noProof/>
              </w:rPr>
              <w:t> </w:t>
            </w:r>
            <w:r w:rsidRPr="00B50EDC">
              <w:fldChar w:fldCharType="end"/>
            </w:r>
          </w:p>
        </w:tc>
      </w:tr>
    </w:tbl>
    <w:p w14:paraId="1C28D75B" w14:textId="77777777" w:rsidR="002E2CB3" w:rsidRDefault="002E2CB3" w:rsidP="00B50EDC">
      <w:pPr>
        <w:pStyle w:val="GabaritH3"/>
        <w:sectPr w:rsidR="002E2CB3" w:rsidSect="002E2CB3">
          <w:footerReference w:type="default" r:id="rId23"/>
          <w:pgSz w:w="15840" w:h="12240" w:orient="landscape" w:code="1"/>
          <w:pgMar w:top="1440" w:right="1800" w:bottom="1440" w:left="1800" w:header="777" w:footer="737" w:gutter="0"/>
          <w:cols w:space="720"/>
          <w:docGrid w:linePitch="299"/>
        </w:sectPr>
      </w:pPr>
    </w:p>
    <w:p w14:paraId="38CEE2BA" w14:textId="0D9EB23F" w:rsidR="002E2CB3" w:rsidRDefault="002E2CB3" w:rsidP="00B50EDC">
      <w:pPr>
        <w:pStyle w:val="GabaritH3"/>
        <w:rPr>
          <w:rFonts w:eastAsia="Arial"/>
        </w:rPr>
      </w:pPr>
      <w:r w:rsidRPr="00DD7CAF">
        <w:lastRenderedPageBreak/>
        <w:t>Section</w:t>
      </w:r>
      <w:r>
        <w:t> </w:t>
      </w:r>
      <w:r w:rsidRPr="00DD7CAF">
        <w:t>:</w:t>
      </w:r>
      <w:r>
        <w:t xml:space="preserve"> Proposer des activités interactives</w:t>
      </w:r>
    </w:p>
    <w:p w14:paraId="73DCC22C" w14:textId="688EFBE6" w:rsidR="002E2CB3" w:rsidRDefault="002E2CB3" w:rsidP="00B50EDC">
      <w:pPr>
        <w:pStyle w:val="Gabarite9123"/>
        <w:numPr>
          <w:ilvl w:val="0"/>
          <w:numId w:val="43"/>
        </w:numPr>
        <w:ind w:left="340" w:hanging="340"/>
        <w:rPr>
          <w:spacing w:val="-2"/>
        </w:rPr>
      </w:pPr>
      <w:r w:rsidRPr="00B50EDC">
        <w:rPr>
          <w:spacing w:val="-2"/>
        </w:rPr>
        <w:t>Dans cette section, nous présentons les niveaux d’interactivité. Selon votre clientèle, quel ou quels niveaux sont plus appropriés?</w:t>
      </w:r>
    </w:p>
    <w:p w14:paraId="50629779" w14:textId="272272BB" w:rsidR="00B50EDC" w:rsidRPr="00B50EDC" w:rsidRDefault="00B50EDC" w:rsidP="00B50EDC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>
        <w:fldChar w:fldCharType="end"/>
      </w:r>
      <w:bookmarkEnd w:id="4"/>
    </w:p>
    <w:p w14:paraId="0B5EEC77" w14:textId="0E9A7896" w:rsidR="002E2CB3" w:rsidRPr="00B50EDC" w:rsidRDefault="002E2CB3" w:rsidP="00B50EDC">
      <w:pPr>
        <w:pStyle w:val="Gabarite9123"/>
        <w:rPr>
          <w:rFonts w:asciiTheme="minorHAnsi" w:eastAsiaTheme="minorEastAsia" w:hAnsiTheme="minorHAnsi" w:cstheme="minorBidi"/>
        </w:rPr>
      </w:pPr>
      <w:r>
        <w:t>Dans cette section</w:t>
      </w:r>
      <w:r w:rsidRPr="27C45DF3">
        <w:t xml:space="preserve">, </w:t>
      </w:r>
      <w:r>
        <w:t>nous proposons</w:t>
      </w:r>
      <w:r w:rsidRPr="27C45DF3">
        <w:t xml:space="preserve"> </w:t>
      </w:r>
      <w:r>
        <w:t xml:space="preserve">aussi </w:t>
      </w:r>
      <w:r w:rsidRPr="27C45DF3">
        <w:t xml:space="preserve">plusieurs activités interactives. Lesquelles vous </w:t>
      </w:r>
      <w:r w:rsidRPr="00B50EDC">
        <w:t>intéressent</w:t>
      </w:r>
      <w:r w:rsidRPr="27C45DF3">
        <w:t xml:space="preserve"> particulièrement?</w:t>
      </w:r>
    </w:p>
    <w:p w14:paraId="5710C092" w14:textId="10D8729E" w:rsidR="00B50EDC" w:rsidRPr="00B50EDC" w:rsidRDefault="00B50EDC" w:rsidP="00B50EDC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>
        <w:fldChar w:fldCharType="end"/>
      </w:r>
      <w:bookmarkEnd w:id="5"/>
    </w:p>
    <w:p w14:paraId="1C566714" w14:textId="77777777" w:rsidR="002E2CB3" w:rsidRDefault="002E2CB3" w:rsidP="00B50EDC">
      <w:pPr>
        <w:pStyle w:val="GabaritH3"/>
        <w:rPr>
          <w:rFonts w:asciiTheme="minorHAnsi" w:eastAsiaTheme="minorEastAsia" w:hAnsiTheme="minorHAnsi" w:cstheme="minorBidi"/>
        </w:rPr>
      </w:pPr>
      <w:r w:rsidRPr="00DD7CAF">
        <w:t>Section :</w:t>
      </w:r>
      <w:r>
        <w:t xml:space="preserve"> Outiller les élèves pour le travail collaboratif  </w:t>
      </w:r>
    </w:p>
    <w:p w14:paraId="39BD1EDE" w14:textId="2F241035" w:rsidR="002E2CB3" w:rsidRDefault="002E2CB3" w:rsidP="00B50EDC">
      <w:pPr>
        <w:pStyle w:val="Gabarite9123"/>
        <w:numPr>
          <w:ilvl w:val="0"/>
          <w:numId w:val="44"/>
        </w:numPr>
        <w:ind w:left="340" w:hanging="340"/>
      </w:pPr>
      <w:r w:rsidRPr="00B50EDC">
        <w:t>Comment prévoyez-vous soutenir le travail collaboratif à distance?</w:t>
      </w:r>
    </w:p>
    <w:p w14:paraId="158E934E" w14:textId="37183DA8" w:rsidR="00577041" w:rsidRDefault="00577041" w:rsidP="00577041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instrText xml:space="preserve"> FORMTEXT </w:instrText>
      </w:r>
      <w:r>
        <w:fldChar w:fldCharType="separate"/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>
        <w:fldChar w:fldCharType="end"/>
      </w:r>
      <w:bookmarkEnd w:id="6"/>
    </w:p>
    <w:p w14:paraId="532DF35A" w14:textId="77777777" w:rsidR="002E2CB3" w:rsidRDefault="002E2CB3" w:rsidP="00B50EDC">
      <w:pPr>
        <w:pStyle w:val="GabaritH3"/>
        <w:rPr>
          <w:rFonts w:asciiTheme="minorHAnsi" w:eastAsiaTheme="minorEastAsia" w:hAnsiTheme="minorHAnsi" w:cstheme="minorBidi"/>
        </w:rPr>
      </w:pPr>
      <w:r w:rsidRPr="00DD7CAF">
        <w:t>S</w:t>
      </w:r>
      <w:r>
        <w:t>ynthèse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4DDA75A" w14:textId="1628E063" w:rsidR="002E2CB3" w:rsidRDefault="002E2CB3" w:rsidP="00B50EDC">
      <w:pPr>
        <w:pStyle w:val="Gabaritp9"/>
      </w:pPr>
      <w:r w:rsidRPr="00B50EDC">
        <w:t>À la fin de ce module, quels sont les éléments à retenir en fonction de votre contexte d’enseignement</w:t>
      </w:r>
      <w:r w:rsidR="00B50EDC">
        <w:t>?</w:t>
      </w:r>
    </w:p>
    <w:p w14:paraId="3934EACA" w14:textId="19E7AFE4" w:rsidR="00B50EDC" w:rsidRPr="00B50EDC" w:rsidRDefault="00B50EDC" w:rsidP="008B1435">
      <w:pPr>
        <w:pStyle w:val="Gabaritp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 w:rsidR="008F37DF">
        <w:rPr>
          <w:noProof/>
        </w:rPr>
        <w:t> </w:t>
      </w:r>
      <w:r>
        <w:fldChar w:fldCharType="end"/>
      </w:r>
      <w:bookmarkEnd w:id="7"/>
    </w:p>
    <w:sectPr w:rsidR="00B50EDC" w:rsidRPr="00B50EDC" w:rsidSect="002E2CB3">
      <w:footerReference w:type="default" r:id="rId24"/>
      <w:pgSz w:w="12240" w:h="15840" w:code="1"/>
      <w:pgMar w:top="1800" w:right="1440" w:bottom="1800" w:left="1440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C76A" w14:textId="77777777" w:rsidR="00C33D78" w:rsidRDefault="00C33D78" w:rsidP="0072615C">
      <w:pPr>
        <w:spacing w:after="0" w:line="240" w:lineRule="auto"/>
      </w:pPr>
      <w:r>
        <w:separator/>
      </w:r>
    </w:p>
  </w:endnote>
  <w:endnote w:type="continuationSeparator" w:id="0">
    <w:p w14:paraId="33077E2F" w14:textId="77777777" w:rsidR="00C33D78" w:rsidRDefault="00C33D7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B50ED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 w:rsidP="00B50ED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B50EDC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7C37A459" w:rsidR="00DF6E46" w:rsidRPr="009E4457" w:rsidRDefault="003C3ACE" w:rsidP="00B50EDC">
    <w:pPr>
      <w:tabs>
        <w:tab w:val="left" w:pos="4536"/>
      </w:tabs>
      <w:spacing w:after="0" w:line="240" w:lineRule="auto"/>
      <w:ind w:right="360" w:firstLine="360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="00B50EDC">
      <w:rPr>
        <w:rFonts w:ascii="Calibri" w:hAnsi="Calibri" w:cs="Calibri"/>
        <w:color w:val="000000"/>
        <w:sz w:val="14"/>
        <w:szCs w:val="14"/>
      </w:rPr>
      <w:tab/>
    </w:r>
    <w:r w:rsidR="00B50EDC">
      <w:rPr>
        <w:rFonts w:ascii="Calibri" w:hAnsi="Calibri" w:cs="Calibri"/>
        <w:color w:val="000000"/>
        <w:sz w:val="14"/>
        <w:szCs w:val="14"/>
      </w:rPr>
      <w:tab/>
    </w:r>
    <w:r w:rsidR="00B50EDC">
      <w:rPr>
        <w:rFonts w:ascii="Calibri" w:hAnsi="Calibri" w:cs="Calibri"/>
        <w:color w:val="000000"/>
        <w:sz w:val="14"/>
        <w:szCs w:val="14"/>
      </w:rPr>
      <w:tab/>
    </w:r>
    <w:r w:rsidR="00B50EDC">
      <w:rPr>
        <w:rFonts w:ascii="Calibri" w:hAnsi="Calibri" w:cs="Calibri"/>
        <w:color w:val="000000"/>
        <w:sz w:val="14"/>
        <w:szCs w:val="14"/>
      </w:rPr>
      <w:tab/>
    </w:r>
    <w:r w:rsidR="00B50EDC">
      <w:rPr>
        <w:rFonts w:ascii="Calibri" w:hAnsi="Calibri" w:cs="Calibri"/>
        <w:color w:val="000000"/>
        <w:sz w:val="14"/>
        <w:szCs w:val="14"/>
      </w:rPr>
      <w:tab/>
    </w:r>
    <w:r w:rsidR="00B50EDC">
      <w:rPr>
        <w:rFonts w:ascii="Calibri" w:hAnsi="Calibri" w:cs="Calibri"/>
        <w:color w:val="000000"/>
        <w:sz w:val="14"/>
        <w:szCs w:val="14"/>
      </w:rPr>
      <w:tab/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9409536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9ADE97A" w14:textId="77777777" w:rsidR="00B50EDC" w:rsidRPr="003C3ACE" w:rsidRDefault="00B50EDC" w:rsidP="00B50EDC">
        <w:pPr>
          <w:pStyle w:val="Pieddepage"/>
          <w:framePr w:wrap="none" w:vAnchor="text" w:hAnchor="page" w:x="13742" w:y="37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5FE2B77F" w14:textId="77777777" w:rsidR="00B50EDC" w:rsidRPr="009E4457" w:rsidRDefault="00B50EDC" w:rsidP="002E2CB3">
    <w:pPr>
      <w:tabs>
        <w:tab w:val="left" w:pos="4536"/>
      </w:tabs>
      <w:spacing w:after="0" w:line="240" w:lineRule="auto"/>
      <w:ind w:right="-7" w:firstLine="360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5800009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42DEBC8C" w14:textId="77777777" w:rsidR="00B50EDC" w:rsidRPr="003C3ACE" w:rsidRDefault="00B50EDC" w:rsidP="00B50EDC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5F41AC7" w14:textId="77777777" w:rsidR="00B50EDC" w:rsidRPr="009E4457" w:rsidRDefault="00B50EDC" w:rsidP="00B50EDC">
    <w:pPr>
      <w:tabs>
        <w:tab w:val="left" w:pos="4536"/>
      </w:tabs>
      <w:spacing w:after="0" w:line="240" w:lineRule="auto"/>
      <w:ind w:right="360" w:firstLine="360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03FE4" w14:textId="77777777" w:rsidR="00C33D78" w:rsidRDefault="00C33D78" w:rsidP="0072615C">
      <w:pPr>
        <w:spacing w:after="0" w:line="240" w:lineRule="auto"/>
      </w:pPr>
      <w:r>
        <w:separator/>
      </w:r>
    </w:p>
  </w:footnote>
  <w:footnote w:type="continuationSeparator" w:id="0">
    <w:p w14:paraId="2ED4812D" w14:textId="77777777" w:rsidR="00C33D78" w:rsidRDefault="00C33D7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BEC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7EB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628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0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4D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A2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AD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46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8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68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0AF8"/>
    <w:multiLevelType w:val="hybridMultilevel"/>
    <w:tmpl w:val="FFE2477A"/>
    <w:lvl w:ilvl="0" w:tplc="C1127E40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3FC"/>
    <w:multiLevelType w:val="hybridMultilevel"/>
    <w:tmpl w:val="975069CA"/>
    <w:lvl w:ilvl="0" w:tplc="36ACCB1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5C7612"/>
    <w:multiLevelType w:val="hybridMultilevel"/>
    <w:tmpl w:val="FFFFFFFF"/>
    <w:lvl w:ilvl="0" w:tplc="E548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A7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5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337D"/>
    <w:multiLevelType w:val="hybridMultilevel"/>
    <w:tmpl w:val="21A4FCD8"/>
    <w:lvl w:ilvl="0" w:tplc="777C32CE">
      <w:start w:val="1"/>
      <w:numFmt w:val="decimal"/>
      <w:lvlText w:val="%1."/>
      <w:lvlJc w:val="left"/>
      <w:pPr>
        <w:ind w:left="720" w:hanging="360"/>
      </w:pPr>
    </w:lvl>
    <w:lvl w:ilvl="1" w:tplc="7B2E3A76">
      <w:start w:val="1"/>
      <w:numFmt w:val="lowerLetter"/>
      <w:lvlText w:val="%2."/>
      <w:lvlJc w:val="left"/>
      <w:pPr>
        <w:ind w:left="1440" w:hanging="360"/>
      </w:pPr>
    </w:lvl>
    <w:lvl w:ilvl="2" w:tplc="2176F77A">
      <w:start w:val="1"/>
      <w:numFmt w:val="lowerRoman"/>
      <w:lvlText w:val="%3."/>
      <w:lvlJc w:val="right"/>
      <w:pPr>
        <w:ind w:left="2160" w:hanging="180"/>
      </w:pPr>
    </w:lvl>
    <w:lvl w:ilvl="3" w:tplc="C4B02EE8">
      <w:start w:val="1"/>
      <w:numFmt w:val="decimal"/>
      <w:lvlText w:val="%4."/>
      <w:lvlJc w:val="left"/>
      <w:pPr>
        <w:ind w:left="2880" w:hanging="360"/>
      </w:pPr>
    </w:lvl>
    <w:lvl w:ilvl="4" w:tplc="F3A498CA">
      <w:start w:val="1"/>
      <w:numFmt w:val="lowerLetter"/>
      <w:lvlText w:val="%5."/>
      <w:lvlJc w:val="left"/>
      <w:pPr>
        <w:ind w:left="3600" w:hanging="360"/>
      </w:pPr>
    </w:lvl>
    <w:lvl w:ilvl="5" w:tplc="06843BC6">
      <w:start w:val="1"/>
      <w:numFmt w:val="lowerRoman"/>
      <w:lvlText w:val="%6."/>
      <w:lvlJc w:val="right"/>
      <w:pPr>
        <w:ind w:left="4320" w:hanging="180"/>
      </w:pPr>
    </w:lvl>
    <w:lvl w:ilvl="6" w:tplc="81701136">
      <w:start w:val="1"/>
      <w:numFmt w:val="decimal"/>
      <w:lvlText w:val="%7."/>
      <w:lvlJc w:val="left"/>
      <w:pPr>
        <w:ind w:left="5040" w:hanging="360"/>
      </w:pPr>
    </w:lvl>
    <w:lvl w:ilvl="7" w:tplc="8CAAE07C">
      <w:start w:val="1"/>
      <w:numFmt w:val="lowerLetter"/>
      <w:lvlText w:val="%8."/>
      <w:lvlJc w:val="left"/>
      <w:pPr>
        <w:ind w:left="5760" w:hanging="360"/>
      </w:pPr>
    </w:lvl>
    <w:lvl w:ilvl="8" w:tplc="75C8F8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6EB"/>
    <w:multiLevelType w:val="hybridMultilevel"/>
    <w:tmpl w:val="CC020C52"/>
    <w:lvl w:ilvl="0" w:tplc="F5A6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7"/>
  </w:num>
  <w:num w:numId="4">
    <w:abstractNumId w:val="32"/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6"/>
  </w:num>
  <w:num w:numId="19">
    <w:abstractNumId w:val="32"/>
    <w:lvlOverride w:ilvl="0">
      <w:startOverride w:val="1"/>
    </w:lvlOverride>
  </w:num>
  <w:num w:numId="20">
    <w:abstractNumId w:val="10"/>
  </w:num>
  <w:num w:numId="21">
    <w:abstractNumId w:val="32"/>
    <w:lvlOverride w:ilvl="0">
      <w:startOverride w:val="1"/>
    </w:lvlOverride>
  </w:num>
  <w:num w:numId="22">
    <w:abstractNumId w:val="29"/>
  </w:num>
  <w:num w:numId="23">
    <w:abstractNumId w:val="19"/>
  </w:num>
  <w:num w:numId="24">
    <w:abstractNumId w:val="20"/>
  </w:num>
  <w:num w:numId="25">
    <w:abstractNumId w:val="12"/>
  </w:num>
  <w:num w:numId="26">
    <w:abstractNumId w:val="15"/>
  </w:num>
  <w:num w:numId="27">
    <w:abstractNumId w:val="23"/>
  </w:num>
  <w:num w:numId="28">
    <w:abstractNumId w:val="22"/>
  </w:num>
  <w:num w:numId="29">
    <w:abstractNumId w:val="13"/>
  </w:num>
  <w:num w:numId="30">
    <w:abstractNumId w:val="28"/>
  </w:num>
  <w:num w:numId="31">
    <w:abstractNumId w:val="25"/>
  </w:num>
  <w:num w:numId="32">
    <w:abstractNumId w:val="30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1"/>
  </w:num>
  <w:num w:numId="38">
    <w:abstractNumId w:val="24"/>
  </w:num>
  <w:num w:numId="39">
    <w:abstractNumId w:val="14"/>
  </w:num>
  <w:num w:numId="40">
    <w:abstractNumId w:val="18"/>
  </w:num>
  <w:num w:numId="41">
    <w:abstractNumId w:val="27"/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Dq13BTNI9lK51NI8YmhJLMxpZNIKxCRBQkTzoL10V4p+K8JqBUU2Z16CuMBsVNfN9fndLr2PCnNglpSjrvXLg==" w:salt="Xm8dazdF7VC4/9ZG8T8Ir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42BB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CB3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041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2F0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435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37DF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0EDC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3D78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B50EDC"/>
    <w:pPr>
      <w:keepNext/>
      <w:suppressAutoHyphens/>
      <w:spacing w:before="600" w:after="240" w:line="276" w:lineRule="auto"/>
      <w:outlineLvl w:val="0"/>
    </w:pPr>
    <w:rPr>
      <w:rFonts w:ascii="Century Gothic" w:eastAsiaTheme="majorEastAsia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  <w:style w:type="paragraph" w:customStyle="1" w:styleId="paragraph">
    <w:name w:val="paragraph"/>
    <w:basedOn w:val="Normal"/>
    <w:rsid w:val="006D4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op">
    <w:name w:val="eop"/>
    <w:basedOn w:val="Policepardfaut"/>
    <w:rsid w:val="006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ymtl.ca/vignettes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31</cp:revision>
  <cp:lastPrinted>2017-10-19T17:11:00Z</cp:lastPrinted>
  <dcterms:created xsi:type="dcterms:W3CDTF">2020-05-02T02:58:00Z</dcterms:created>
  <dcterms:modified xsi:type="dcterms:W3CDTF">2020-06-17T15:01:00Z</dcterms:modified>
</cp:coreProperties>
</file>