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07181931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0F2EF784">
                <wp:simplePos x="0" y="0"/>
                <wp:positionH relativeFrom="column">
                  <wp:posOffset>1770070</wp:posOffset>
                </wp:positionH>
                <wp:positionV relativeFrom="paragraph">
                  <wp:posOffset>2034445</wp:posOffset>
                </wp:positionV>
                <wp:extent cx="3856166" cy="1400175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166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060A6F5" w:rsidR="00F62A9F" w:rsidRPr="00F62A9F" w:rsidRDefault="008A10DD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ÉVALUER</w:t>
                            </w:r>
                          </w:p>
                          <w:p w14:paraId="66D23DB8" w14:textId="5F137C00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8A10DD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1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8A10DD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Évaluer à distance des élèves au préscolaire et au primaire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39.4pt;margin-top:160.2pt;width:303.6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2060A6F5" w:rsidR="00F62A9F" w:rsidRPr="00F62A9F" w:rsidRDefault="008A10DD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ÉVALUER</w:t>
                      </w:r>
                    </w:p>
                    <w:p w14:paraId="66D23DB8" w14:textId="5F137C00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8A10DD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1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8A10DD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Évaluer à distance des élèves au préscolaire et au primaire</w:t>
                      </w:r>
                    </w:p>
                  </w:txbxContent>
                </v:textbox>
              </v:rect>
            </w:pict>
          </mc:Fallback>
        </mc:AlternateConten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>PRÉSCOLAIRE / 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3358C6CB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8A10DD">
        <w:t>1</w:t>
      </w:r>
      <w:r w:rsidRPr="00CA10D2">
        <w:br/>
      </w:r>
      <w:r w:rsidR="00184E7E" w:rsidRPr="00CA10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25CC0" wp14:editId="4A4CFFAD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0" cy="349250"/>
                <wp:effectExtent l="12700" t="0" r="127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2A854"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DS&#13;&#10;gEuZ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="008A10DD">
        <w:t>Évaluer à distance des élèves au préscolaire et au primaire</w:t>
      </w:r>
    </w:p>
    <w:p w14:paraId="6821EC96" w14:textId="77777777" w:rsidR="008A10DD" w:rsidRPr="008A10DD" w:rsidRDefault="008A10DD" w:rsidP="008A10DD">
      <w:pPr>
        <w:pStyle w:val="GabaritH3"/>
      </w:pPr>
      <w:r w:rsidRPr="008A10DD">
        <w:t>Synthèse du module</w:t>
      </w:r>
    </w:p>
    <w:p w14:paraId="18D7CC73" w14:textId="77777777" w:rsidR="008A10DD" w:rsidRPr="008A10DD" w:rsidRDefault="008A10DD" w:rsidP="008A10DD">
      <w:pPr>
        <w:pStyle w:val="Gabaritlitiret"/>
      </w:pPr>
      <w:r w:rsidRPr="008A10DD">
        <w:t>Évaluer en soutien à l’apprentissage à distance pour assurer une fiabilité quant au jugement porté.</w:t>
      </w:r>
    </w:p>
    <w:p w14:paraId="29CB0975" w14:textId="77777777" w:rsidR="008A10DD" w:rsidRPr="008A10DD" w:rsidRDefault="008A10DD" w:rsidP="008A10DD">
      <w:pPr>
        <w:pStyle w:val="Gabaritlitiret"/>
      </w:pPr>
      <w:r w:rsidRPr="008A10DD">
        <w:t>Mettre en place des dispositifs d’évaluation formative permettant aux élèves de s’améliorer, de progresser vers la maîtrise des compétences visées. </w:t>
      </w:r>
    </w:p>
    <w:p w14:paraId="6D369163" w14:textId="77777777" w:rsidR="008A10DD" w:rsidRPr="008A10DD" w:rsidRDefault="008A10DD" w:rsidP="008A10DD">
      <w:pPr>
        <w:pStyle w:val="Gabaritlitiret"/>
      </w:pPr>
      <w:r w:rsidRPr="008A10DD">
        <w:t>Choisir les outils numériques permettant d’enrichir les activités évaluatives.</w:t>
      </w:r>
    </w:p>
    <w:p w14:paraId="4B5AB714" w14:textId="77777777" w:rsidR="008A10DD" w:rsidRPr="008A10DD" w:rsidRDefault="008A10DD" w:rsidP="008A10DD">
      <w:pPr>
        <w:pStyle w:val="GabaritH3"/>
      </w:pPr>
      <w:r w:rsidRPr="008A10DD">
        <w:t>Notes personnelles sur les objectifs du module</w:t>
      </w:r>
    </w:p>
    <w:p w14:paraId="76774050" w14:textId="51180A95" w:rsidR="008A10DD" w:rsidRDefault="008A10DD" w:rsidP="008A10DD">
      <w:pPr>
        <w:pStyle w:val="Gabarite9123"/>
      </w:pPr>
      <w:r w:rsidRPr="008A10DD">
        <w:t>Comment évaluez-vous en soutien à l’apprentissage à distance pour assurer une fiabilité quant au jugement que vous portez?</w:t>
      </w:r>
    </w:p>
    <w:p w14:paraId="225ADEE1" w14:textId="7743DAC1" w:rsidR="008A10DD" w:rsidRPr="008A10DD" w:rsidRDefault="008A10DD" w:rsidP="008A10DD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0"/>
    </w:p>
    <w:p w14:paraId="76BCA9E5" w14:textId="6E0F7129" w:rsidR="008A10DD" w:rsidRDefault="008A10DD" w:rsidP="008A10DD">
      <w:pPr>
        <w:pStyle w:val="Gabarite9123"/>
      </w:pPr>
      <w:r w:rsidRPr="008A10DD">
        <w:t xml:space="preserve">Comment mettez-vous en place des dispositifs d’évaluation formative permettant à vos élèves de s’améliorer, de progresser vers la maîtrise des compétences visées? </w:t>
      </w:r>
    </w:p>
    <w:p w14:paraId="61751360" w14:textId="31EF6406" w:rsidR="008A10DD" w:rsidRPr="008A10DD" w:rsidRDefault="008A10DD" w:rsidP="008A10DD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1"/>
    </w:p>
    <w:p w14:paraId="0A63D797" w14:textId="52FD01F6" w:rsidR="008A10DD" w:rsidRDefault="008A10DD" w:rsidP="008A10DD">
      <w:pPr>
        <w:pStyle w:val="Gabarite9123"/>
      </w:pPr>
      <w:r w:rsidRPr="000017BB">
        <w:t xml:space="preserve">Quels outils numériques vous permettent d’enrichir vos activités évaluatives? </w:t>
      </w:r>
    </w:p>
    <w:p w14:paraId="4F410DC3" w14:textId="4A6AFEF8" w:rsidR="008A10DD" w:rsidRPr="008A10DD" w:rsidRDefault="008A10DD" w:rsidP="008A10DD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2"/>
    </w:p>
    <w:p w14:paraId="3B36B9F4" w14:textId="77777777" w:rsidR="008A10DD" w:rsidRPr="008A10DD" w:rsidRDefault="008A10DD" w:rsidP="008A10DD">
      <w:pPr>
        <w:pStyle w:val="GabaritH3"/>
      </w:pPr>
      <w:r w:rsidRPr="008A10DD">
        <w:t xml:space="preserve">Quelques éléments supplémentaires à considérer. Comment vais-je :  </w:t>
      </w:r>
    </w:p>
    <w:p w14:paraId="3D88A493" w14:textId="1D79AACE" w:rsidR="008A10DD" w:rsidRPr="008A10DD" w:rsidRDefault="008A10DD" w:rsidP="008A10DD">
      <w:pPr>
        <w:pStyle w:val="Gabaritlitiret"/>
        <w:rPr>
          <w:b/>
        </w:rPr>
      </w:pPr>
      <w:r w:rsidRPr="00EF5E64">
        <w:t>M’assurer de l’alignement pédago</w:t>
      </w:r>
      <w:r>
        <w:t>gique dans ma classe à distance?</w:t>
      </w:r>
    </w:p>
    <w:p w14:paraId="5F9A628C" w14:textId="61EAE01B" w:rsidR="008A10DD" w:rsidRPr="008A10DD" w:rsidRDefault="008A10DD" w:rsidP="008A10DD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3"/>
    </w:p>
    <w:p w14:paraId="3250B404" w14:textId="5D4C2887" w:rsidR="008A10DD" w:rsidRPr="008A10DD" w:rsidRDefault="008A10DD" w:rsidP="008A10DD">
      <w:pPr>
        <w:pStyle w:val="Gabaritlitiret"/>
        <w:rPr>
          <w:b/>
        </w:rPr>
      </w:pPr>
      <w:r>
        <w:t>Déterminer</w:t>
      </w:r>
      <w:r w:rsidRPr="00EF5E64">
        <w:t xml:space="preserve"> les données que je souhaite collecter pour avoir </w:t>
      </w:r>
      <w:r>
        <w:t>un portrait juste de mes élèves?</w:t>
      </w:r>
    </w:p>
    <w:p w14:paraId="4DBB9996" w14:textId="781B22C8" w:rsidR="008A10DD" w:rsidRPr="008A10DD" w:rsidRDefault="008A10DD" w:rsidP="008A10DD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4"/>
    </w:p>
    <w:p w14:paraId="4CA23435" w14:textId="56019F74" w:rsidR="008A10DD" w:rsidRPr="008A10DD" w:rsidRDefault="008A10DD" w:rsidP="008A10DD">
      <w:pPr>
        <w:pStyle w:val="Gabaritlitiret"/>
        <w:rPr>
          <w:b/>
        </w:rPr>
      </w:pPr>
      <w:r w:rsidRPr="00EF5E64">
        <w:t>Choisir les modalités pour collec</w:t>
      </w:r>
      <w:r>
        <w:t>ter les traces?</w:t>
      </w:r>
    </w:p>
    <w:p w14:paraId="174EFA1D" w14:textId="54EB57CD" w:rsidR="008A10DD" w:rsidRPr="00EF5E64" w:rsidRDefault="008A10DD" w:rsidP="008A10DD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5"/>
    </w:p>
    <w:p w14:paraId="402895C3" w14:textId="18898F6C" w:rsidR="008A10DD" w:rsidRPr="008A10DD" w:rsidRDefault="008A10DD" w:rsidP="008A10DD">
      <w:pPr>
        <w:pStyle w:val="Gabaritlitiret"/>
        <w:rPr>
          <w:b/>
        </w:rPr>
      </w:pPr>
      <w:r w:rsidRPr="00EF5E64">
        <w:t xml:space="preserve">Déterminer des moyens pour analyser et consigner </w:t>
      </w:r>
      <w:r>
        <w:t>ces traces en classe à distance?</w:t>
      </w:r>
    </w:p>
    <w:p w14:paraId="704FF255" w14:textId="2E0A59EB" w:rsidR="008A10DD" w:rsidRPr="00EF5E64" w:rsidRDefault="008A10DD" w:rsidP="008A10DD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6"/>
    </w:p>
    <w:p w14:paraId="36F6E308" w14:textId="00441AAC" w:rsidR="008A10DD" w:rsidRPr="008A10DD" w:rsidRDefault="008A10DD" w:rsidP="008A10DD">
      <w:pPr>
        <w:pStyle w:val="Gabaritlitiret"/>
        <w:rPr>
          <w:b/>
        </w:rPr>
      </w:pPr>
      <w:r w:rsidRPr="00EF5E64">
        <w:lastRenderedPageBreak/>
        <w:t>Établir une communication avec les autres acteurs scolaires autour de</w:t>
      </w:r>
      <w:r>
        <w:t xml:space="preserve"> l’élève pour mieux le soutenir?</w:t>
      </w:r>
    </w:p>
    <w:p w14:paraId="4FBFDCAD" w14:textId="041F48A0" w:rsidR="008A10DD" w:rsidRPr="008A10DD" w:rsidRDefault="008A10DD" w:rsidP="008A10DD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7"/>
    </w:p>
    <w:p w14:paraId="50BCF993" w14:textId="3CE4B909" w:rsidR="008A10DD" w:rsidRPr="008A10DD" w:rsidRDefault="008A10DD" w:rsidP="008A10DD">
      <w:pPr>
        <w:pStyle w:val="Gabaritlitiret"/>
        <w:rPr>
          <w:b/>
        </w:rPr>
      </w:pPr>
      <w:r w:rsidRPr="00EF5E64">
        <w:t>Réfléchir aux outils numériques qui seraient pertinents pour offrir une r</w:t>
      </w:r>
      <w:r>
        <w:t>étroaction efficace à distance?</w:t>
      </w:r>
    </w:p>
    <w:p w14:paraId="2D9B5C1F" w14:textId="0BCCEA52" w:rsidR="008A10DD" w:rsidRPr="008A10DD" w:rsidRDefault="008A10DD" w:rsidP="008A10DD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instrText xml:space="preserve"> FORMTEXT </w:instrText>
      </w:r>
      <w:r>
        <w:fldChar w:fldCharType="separate"/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 w:rsidR="00394E6A">
        <w:rPr>
          <w:noProof/>
        </w:rPr>
        <w:t> </w:t>
      </w:r>
      <w:r>
        <w:fldChar w:fldCharType="end"/>
      </w:r>
      <w:bookmarkEnd w:id="8"/>
    </w:p>
    <w:sectPr w:rsidR="008A10DD" w:rsidRPr="008A10DD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ED0C" w14:textId="77777777" w:rsidR="003D1088" w:rsidRDefault="003D1088" w:rsidP="0072615C">
      <w:pPr>
        <w:spacing w:after="0" w:line="240" w:lineRule="auto"/>
      </w:pPr>
      <w:r>
        <w:separator/>
      </w:r>
    </w:p>
  </w:endnote>
  <w:endnote w:type="continuationSeparator" w:id="0">
    <w:p w14:paraId="1300895E" w14:textId="77777777" w:rsidR="003D1088" w:rsidRDefault="003D108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634EBF29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DB8C" w14:textId="77777777" w:rsidR="003D1088" w:rsidRDefault="003D1088" w:rsidP="0072615C">
      <w:pPr>
        <w:spacing w:after="0" w:line="240" w:lineRule="auto"/>
      </w:pPr>
      <w:r>
        <w:separator/>
      </w:r>
    </w:p>
  </w:footnote>
  <w:footnote w:type="continuationSeparator" w:id="0">
    <w:p w14:paraId="7B4E98A6" w14:textId="77777777" w:rsidR="003D1088" w:rsidRDefault="003D108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BBF72C9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A0583">
      <w:rPr>
        <w:rFonts w:ascii="Century Gothic" w:hAnsi="Century Gothic" w:cs="Calibri"/>
        <w:color w:val="000000"/>
        <w:sz w:val="14"/>
        <w:szCs w:val="14"/>
      </w:rPr>
      <w:t>Préscolaire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/ </w:t>
    </w:r>
    <w:r w:rsidR="004A0583">
      <w:rPr>
        <w:rFonts w:ascii="Century Gothic" w:hAnsi="Century Gothic" w:cs="Calibri"/>
        <w:color w:val="000000"/>
        <w:sz w:val="14"/>
        <w:szCs w:val="14"/>
      </w:rPr>
      <w:t>Primaire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8A10DD"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B6E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2B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DAB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E4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BCF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2EC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0C3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E41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8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D0F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7EF"/>
    <w:multiLevelType w:val="multilevel"/>
    <w:tmpl w:val="9F421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8098D"/>
    <w:multiLevelType w:val="multilevel"/>
    <w:tmpl w:val="34DEA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20BE2"/>
    <w:multiLevelType w:val="multilevel"/>
    <w:tmpl w:val="67A8217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BF79C6"/>
    <w:multiLevelType w:val="hybridMultilevel"/>
    <w:tmpl w:val="E464525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8F17136"/>
    <w:multiLevelType w:val="multilevel"/>
    <w:tmpl w:val="F44ED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4051F"/>
    <w:multiLevelType w:val="multilevel"/>
    <w:tmpl w:val="631EEB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3141"/>
    <w:multiLevelType w:val="hybridMultilevel"/>
    <w:tmpl w:val="70C47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16C06"/>
    <w:multiLevelType w:val="multilevel"/>
    <w:tmpl w:val="CDBC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788B2F2F"/>
    <w:multiLevelType w:val="multilevel"/>
    <w:tmpl w:val="A7AAB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5"/>
  </w:num>
  <w:num w:numId="18">
    <w:abstractNumId w:val="18"/>
  </w:num>
  <w:num w:numId="19">
    <w:abstractNumId w:val="29"/>
    <w:lvlOverride w:ilvl="0">
      <w:startOverride w:val="1"/>
    </w:lvlOverride>
  </w:num>
  <w:num w:numId="20">
    <w:abstractNumId w:val="11"/>
  </w:num>
  <w:num w:numId="21">
    <w:abstractNumId w:val="29"/>
    <w:lvlOverride w:ilvl="0">
      <w:startOverride w:val="1"/>
    </w:lvlOverride>
  </w:num>
  <w:num w:numId="22">
    <w:abstractNumId w:val="27"/>
  </w:num>
  <w:num w:numId="23">
    <w:abstractNumId w:val="21"/>
  </w:num>
  <w:num w:numId="24">
    <w:abstractNumId w:val="22"/>
  </w:num>
  <w:num w:numId="25">
    <w:abstractNumId w:val="14"/>
  </w:num>
  <w:num w:numId="26">
    <w:abstractNumId w:val="16"/>
  </w:num>
  <w:num w:numId="27">
    <w:abstractNumId w:val="23"/>
  </w:num>
  <w:num w:numId="28">
    <w:abstractNumId w:val="12"/>
  </w:num>
  <w:num w:numId="29">
    <w:abstractNumId w:val="10"/>
  </w:num>
  <w:num w:numId="30">
    <w:abstractNumId w:val="31"/>
  </w:num>
  <w:num w:numId="31">
    <w:abstractNumId w:val="26"/>
  </w:num>
  <w:num w:numId="32">
    <w:abstractNumId w:val="15"/>
  </w:num>
  <w:num w:numId="33">
    <w:abstractNumId w:val="17"/>
  </w:num>
  <w:num w:numId="34">
    <w:abstractNumId w:val="20"/>
  </w:num>
  <w:num w:numId="35">
    <w:abstractNumId w:val="13"/>
  </w:num>
  <w:num w:numId="3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KME9+JKm2DeSqMKoxypUGvEexsZ0M/wKr0fwsGvwvPI2Ue7QpB7I6OWjQiiAV0cT314dc1n4EOzOMKsTLVJBQ==" w:salt="QAtHLyr+joTMQZzkegvHbg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181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7E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57B8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66CB"/>
    <w:rsid w:val="001F7007"/>
    <w:rsid w:val="0020024E"/>
    <w:rsid w:val="00200339"/>
    <w:rsid w:val="00203973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2D00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5F2A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4E6A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088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06973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4EF1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AA5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0DD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017F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3AD5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07993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0D2B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5AA9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3335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63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F83335"/>
    <w:pPr>
      <w:ind w:left="378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34</cp:revision>
  <cp:lastPrinted>2017-10-19T17:11:00Z</cp:lastPrinted>
  <dcterms:created xsi:type="dcterms:W3CDTF">2020-05-02T02:58:00Z</dcterms:created>
  <dcterms:modified xsi:type="dcterms:W3CDTF">2020-08-11T17:35:00Z</dcterms:modified>
</cp:coreProperties>
</file>