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9052FDD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B0BE60B" w:rsidR="00F62A9F" w:rsidRPr="00F62A9F" w:rsidRDefault="00A777B3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73C78A71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A777B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="0092055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a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A777B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Domaine des langues</w:t>
                            </w:r>
                            <w:r w:rsidR="0092055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 :</w:t>
                            </w:r>
                            <w:r w:rsidR="00A777B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B0BE60B" w:rsidR="00F62A9F" w:rsidRPr="00F62A9F" w:rsidRDefault="00A777B3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73C78A71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A777B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="0092055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a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A777B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Domaine des langues</w:t>
                      </w:r>
                      <w:r w:rsidR="0092055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 :</w:t>
                      </w:r>
                      <w:r w:rsidR="00A777B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français</w:t>
                      </w:r>
                    </w:p>
                  </w:txbxContent>
                </v:textbox>
              </v:rect>
            </w:pict>
          </mc:Fallback>
        </mc:AlternateContent>
      </w:r>
      <w:r w:rsidR="00A777B3">
        <w:rPr>
          <w:rFonts w:ascii="Century Gothic" w:hAnsi="Century Gothic"/>
          <w:color w:val="262626" w:themeColor="text1" w:themeTint="D9"/>
          <w:sz w:val="20"/>
          <w:szCs w:val="20"/>
        </w:rPr>
        <w:t>PRÉSCOLAIRE</w:t>
      </w:r>
      <w:r w:rsidR="0092055F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A777B3">
        <w:rPr>
          <w:rFonts w:ascii="Century Gothic" w:hAnsi="Century Gothic"/>
          <w:color w:val="262626" w:themeColor="text1" w:themeTint="D9"/>
          <w:sz w:val="20"/>
          <w:szCs w:val="20"/>
        </w:rPr>
        <w:t>/</w:t>
      </w:r>
      <w:r w:rsidR="0092055F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A777B3">
        <w:rPr>
          <w:rFonts w:ascii="Century Gothic" w:hAnsi="Century Gothic"/>
          <w:color w:val="262626" w:themeColor="text1" w:themeTint="D9"/>
          <w:sz w:val="20"/>
          <w:szCs w:val="20"/>
        </w:rPr>
        <w:t>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3FA81B03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A777B3">
        <w:t>3a</w:t>
      </w:r>
      <w:r w:rsidRPr="00CA10D2">
        <w:br/>
      </w:r>
      <w:r w:rsidR="00A777B3">
        <w:t>Domaine des langues : français</w:t>
      </w:r>
    </w:p>
    <w:p w14:paraId="01030489" w14:textId="1F3BB0A9" w:rsidR="004F01F9" w:rsidRDefault="00A777B3" w:rsidP="004F01F9">
      <w:pPr>
        <w:pStyle w:val="GabaritH2"/>
      </w:pPr>
      <w:r>
        <w:t>Synthèse du module</w:t>
      </w:r>
    </w:p>
    <w:p w14:paraId="1F057F7C" w14:textId="021D0A37" w:rsidR="00983510" w:rsidRPr="00821C49" w:rsidRDefault="00A777B3" w:rsidP="00983510">
      <w:pPr>
        <w:pStyle w:val="Gabaritlitiret"/>
      </w:pPr>
      <w:r>
        <w:t xml:space="preserve">Identifier </w:t>
      </w:r>
      <w:r w:rsidR="00780CC2">
        <w:t>les besoins des élèves dans la discipline du français.</w:t>
      </w:r>
    </w:p>
    <w:p w14:paraId="30F87C75" w14:textId="698F815D" w:rsidR="00983510" w:rsidRPr="00821C49" w:rsidRDefault="00780CC2" w:rsidP="00983510">
      <w:pPr>
        <w:pStyle w:val="Gabaritlitiret"/>
      </w:pPr>
      <w:r>
        <w:t>Réfléchir à mes intentions pédagogiques selon les quatre compétences (Lire et Apprécier, Écrire, Communiquer à l’oral).</w:t>
      </w:r>
    </w:p>
    <w:p w14:paraId="47CB6820" w14:textId="15A967D3" w:rsidR="00983510" w:rsidRPr="00821C49" w:rsidRDefault="00780CC2" w:rsidP="00983510">
      <w:pPr>
        <w:pStyle w:val="Gabaritlitiret"/>
      </w:pPr>
      <w:r>
        <w:t>Déterminer les dispositifs pédagogiques que j’utilise dans ma classe habituelle que je pourrais transposer en classe virtuelle.</w:t>
      </w:r>
    </w:p>
    <w:p w14:paraId="6166625F" w14:textId="118EB38C" w:rsidR="00983510" w:rsidRDefault="00780CC2" w:rsidP="00983510">
      <w:pPr>
        <w:pStyle w:val="Gabaritlitiret"/>
      </w:pPr>
      <w:r>
        <w:t>Prendre connaissance de différents outils et plateformes numériques.</w:t>
      </w:r>
    </w:p>
    <w:p w14:paraId="2A8AAE12" w14:textId="524EB5C1" w:rsidR="00780CC2" w:rsidRDefault="00780CC2" w:rsidP="00983510">
      <w:pPr>
        <w:pStyle w:val="Gabaritlitiret"/>
      </w:pPr>
      <w:r>
        <w:t>Préparer un plan de travail qui regroupe les activités synchrones et asynchrones à proposer aux élèves pour développer leurs compétences en français.</w:t>
      </w:r>
    </w:p>
    <w:p w14:paraId="309F88D4" w14:textId="18364331" w:rsidR="00780CC2" w:rsidRPr="00821C49" w:rsidRDefault="00780CC2" w:rsidP="00983510">
      <w:pPr>
        <w:pStyle w:val="Gabaritlitiret"/>
      </w:pPr>
      <w:r>
        <w:t>Me donner le droit à l’erreur.</w:t>
      </w:r>
    </w:p>
    <w:p w14:paraId="27A8F8EB" w14:textId="658FB64F" w:rsidR="00983510" w:rsidRPr="001115C3" w:rsidRDefault="00E975C9" w:rsidP="00983510">
      <w:pPr>
        <w:pStyle w:val="GabaritH3"/>
        <w:rPr>
          <w:sz w:val="28"/>
          <w:szCs w:val="28"/>
        </w:rPr>
      </w:pPr>
      <w:r>
        <w:rPr>
          <w:rFonts w:eastAsiaTheme="majorEastAsia"/>
        </w:rPr>
        <w:t>notes personnelles sur les objectifs du module</w:t>
      </w:r>
    </w:p>
    <w:p w14:paraId="18620B3E" w14:textId="40D4F058" w:rsidR="00983510" w:rsidRDefault="00E975C9" w:rsidP="0092055F">
      <w:pPr>
        <w:pStyle w:val="Gabarite9123"/>
      </w:pPr>
      <w:r>
        <w:t xml:space="preserve">Comment </w:t>
      </w:r>
      <w:r w:rsidR="003644BE">
        <w:t xml:space="preserve">la </w:t>
      </w:r>
      <w:r w:rsidR="003644BE" w:rsidRPr="0092055F">
        <w:t>communication</w:t>
      </w:r>
      <w:r w:rsidR="003644BE">
        <w:t xml:space="preserve"> orale peut-elle soutenir la </w:t>
      </w:r>
      <w:r w:rsidR="003644BE" w:rsidRPr="0092055F">
        <w:t>lecture</w:t>
      </w:r>
      <w:r w:rsidR="003644BE">
        <w:t xml:space="preserve"> et l’écriture?</w:t>
      </w:r>
    </w:p>
    <w:p w14:paraId="303F66C0" w14:textId="23370C78" w:rsidR="00983510" w:rsidRDefault="00983510" w:rsidP="0092055F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>
        <w:fldChar w:fldCharType="end"/>
      </w:r>
      <w:bookmarkEnd w:id="0"/>
    </w:p>
    <w:p w14:paraId="64930142" w14:textId="441531F1" w:rsidR="003644BE" w:rsidRDefault="003644BE" w:rsidP="0092055F">
      <w:pPr>
        <w:pStyle w:val="Gabarite9123"/>
      </w:pPr>
      <w:r>
        <w:t xml:space="preserve">Quels </w:t>
      </w:r>
      <w:r w:rsidRPr="0092055F">
        <w:t>dispositifs</w:t>
      </w:r>
      <w:r>
        <w:t xml:space="preserve"> </w:t>
      </w:r>
      <w:r w:rsidRPr="0092055F">
        <w:t>pédagogiques</w:t>
      </w:r>
      <w:r>
        <w:t xml:space="preserve"> conviennent le mieux aux besoins de mes élèves pour faciliter leurs apprentissages en lecture à distance?</w:t>
      </w:r>
    </w:p>
    <w:p w14:paraId="76A43A95" w14:textId="2B4700F5" w:rsidR="003644BE" w:rsidRPr="0092055F" w:rsidRDefault="003644BE" w:rsidP="0092055F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>
        <w:fldChar w:fldCharType="end"/>
      </w:r>
    </w:p>
    <w:p w14:paraId="07ECDD67" w14:textId="7A95572B" w:rsidR="0092055F" w:rsidRPr="0092055F" w:rsidRDefault="0092055F" w:rsidP="0092055F">
      <w:pPr>
        <w:pStyle w:val="Gabarite9123"/>
      </w:pPr>
      <w:r>
        <w:t>Comment organiser des activités d’écriture signifiantes pour amener mes élèves à devenir de meilleurs scripteurs?</w:t>
      </w:r>
    </w:p>
    <w:p w14:paraId="3F78E07C" w14:textId="3F283942" w:rsidR="003644BE" w:rsidRPr="0092055F" w:rsidRDefault="003644BE" w:rsidP="0092055F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 w:rsidR="00DA4F1F">
        <w:rPr>
          <w:noProof/>
        </w:rPr>
        <w:t> </w:t>
      </w:r>
      <w:r>
        <w:fldChar w:fldCharType="end"/>
      </w:r>
    </w:p>
    <w:sectPr w:rsidR="003644BE" w:rsidRPr="0092055F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1367" w14:textId="77777777" w:rsidR="00015F77" w:rsidRDefault="00015F77" w:rsidP="0072615C">
      <w:pPr>
        <w:spacing w:after="0" w:line="240" w:lineRule="auto"/>
      </w:pPr>
      <w:r>
        <w:separator/>
      </w:r>
    </w:p>
  </w:endnote>
  <w:endnote w:type="continuationSeparator" w:id="0">
    <w:p w14:paraId="4DC0C63D" w14:textId="77777777" w:rsidR="00015F77" w:rsidRDefault="00015F77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0773D51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79657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2D91" w14:textId="77777777" w:rsidR="00015F77" w:rsidRDefault="00015F77" w:rsidP="0072615C">
      <w:pPr>
        <w:spacing w:after="0" w:line="240" w:lineRule="auto"/>
      </w:pPr>
      <w:r>
        <w:separator/>
      </w:r>
    </w:p>
  </w:footnote>
  <w:footnote w:type="continuationSeparator" w:id="0">
    <w:p w14:paraId="00A0E459" w14:textId="77777777" w:rsidR="00015F77" w:rsidRDefault="00015F77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0BF2D40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Préscolaire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/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Primaire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74B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A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89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C6D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927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526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32E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0C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A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74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6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27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9"/>
  </w:num>
  <w:num w:numId="18">
    <w:abstractNumId w:val="18"/>
  </w:num>
  <w:num w:numId="19">
    <w:abstractNumId w:val="33"/>
    <w:lvlOverride w:ilvl="0">
      <w:startOverride w:val="1"/>
    </w:lvlOverride>
  </w:num>
  <w:num w:numId="20">
    <w:abstractNumId w:val="12"/>
  </w:num>
  <w:num w:numId="21">
    <w:abstractNumId w:val="33"/>
    <w:lvlOverride w:ilvl="0">
      <w:startOverride w:val="1"/>
    </w:lvlOverride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24"/>
  </w:num>
  <w:num w:numId="28">
    <w:abstractNumId w:val="23"/>
  </w:num>
  <w:num w:numId="29">
    <w:abstractNumId w:val="17"/>
  </w:num>
  <w:num w:numId="30">
    <w:abstractNumId w:val="31"/>
  </w:num>
  <w:num w:numId="31">
    <w:abstractNumId w:val="28"/>
  </w:num>
  <w:num w:numId="32">
    <w:abstractNumId w:val="11"/>
  </w:num>
  <w:num w:numId="33">
    <w:abstractNumId w:val="26"/>
  </w:num>
  <w:num w:numId="34">
    <w:abstractNumId w:val="15"/>
  </w:num>
  <w:num w:numId="35">
    <w:abstractNumId w:val="25"/>
  </w:num>
  <w:num w:numId="36">
    <w:abstractNumId w:val="14"/>
  </w:num>
  <w:num w:numId="37">
    <w:abstractNumId w:val="33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22"/>
  </w:num>
  <w:num w:numId="43">
    <w:abstractNumId w:val="35"/>
  </w:num>
  <w:num w:numId="4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nFpYsnNQWjxMO5qEc4vm+LQFACbWBuZrXbeKWpEC2/gJF1eKddHXJagGMIyM1uEdwqhqkAt6F4O0rJpIM9V1tw==" w:salt="5bLssthdp3Fo+sVsQbutH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5F77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4802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1F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44BE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896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0CC2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657E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055F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3A89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7B3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4404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1A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4F1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975C9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0C9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92055F"/>
    <w:pPr>
      <w:keepNext/>
      <w:numPr>
        <w:numId w:val="4"/>
      </w:numPr>
      <w:spacing w:before="120"/>
    </w:pPr>
    <w:rPr>
      <w:bCs/>
      <w:szCs w:val="18"/>
    </w:rPr>
  </w:style>
  <w:style w:type="paragraph" w:customStyle="1" w:styleId="Gabaritp29">
    <w:name w:val="Gabarit_p2.9"/>
    <w:basedOn w:val="Gabaritp9"/>
    <w:qFormat/>
    <w:rsid w:val="0092055F"/>
    <w:pPr>
      <w:spacing w:after="360"/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52E2-8F88-494D-BF3E-5BDDFF0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Utilisateur Microsoft Office</cp:lastModifiedBy>
  <cp:revision>9</cp:revision>
  <cp:lastPrinted>2017-10-19T17:11:00Z</cp:lastPrinted>
  <dcterms:created xsi:type="dcterms:W3CDTF">2020-07-31T17:59:00Z</dcterms:created>
  <dcterms:modified xsi:type="dcterms:W3CDTF">2020-08-03T15:53:00Z</dcterms:modified>
</cp:coreProperties>
</file>