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20171273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61FDB265">
                <wp:simplePos x="0" y="0"/>
                <wp:positionH relativeFrom="column">
                  <wp:posOffset>2058467</wp:posOffset>
                </wp:positionH>
                <wp:positionV relativeFrom="paragraph">
                  <wp:posOffset>2036445</wp:posOffset>
                </wp:positionV>
                <wp:extent cx="3569335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067ED400" w:rsidR="00F62A9F" w:rsidRPr="00F62A9F" w:rsidRDefault="00DD2409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ÉVALUER</w:t>
                            </w:r>
                          </w:p>
                          <w:p w14:paraId="66D23DB8" w14:textId="095F320F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DD2409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DD2409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Corriger et fournir de la rétroaction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62.1pt;margin-top:160.35pt;width:281.0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DQIpQ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067ED400" w:rsidR="00F62A9F" w:rsidRPr="00F62A9F" w:rsidRDefault="00DD2409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ÉVALUER</w:t>
                      </w:r>
                    </w:p>
                    <w:p w14:paraId="66D23DB8" w14:textId="095F320F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DD2409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2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DD2409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Corriger et fournir de la rétroaction</w:t>
                      </w:r>
                    </w:p>
                  </w:txbxContent>
                </v:textbox>
              </v:rect>
            </w:pict>
          </mc:Fallback>
        </mc:AlternateConten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COLLÉGIAL</w: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 xml:space="preserve"> / </w:t>
      </w:r>
      <w:r w:rsidR="00F50DC7">
        <w:rPr>
          <w:rFonts w:ascii="Century Gothic" w:hAnsi="Century Gothic"/>
          <w:color w:val="262626" w:themeColor="text1" w:themeTint="D9"/>
          <w:sz w:val="20"/>
          <w:szCs w:val="20"/>
        </w:rPr>
        <w:t>UNIVERSITAIRE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10DB0502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DD2409">
        <w:t>2</w:t>
      </w:r>
      <w:r w:rsidRPr="00AB3324">
        <w:br/>
      </w:r>
      <w:r w:rsidR="00DD2409">
        <w:t>Corriger et fournir de la rétroaction</w:t>
      </w:r>
    </w:p>
    <w:p w14:paraId="73671204" w14:textId="77777777" w:rsidR="00DD2409" w:rsidRPr="000F0660" w:rsidRDefault="00DD2409" w:rsidP="00DD2409">
      <w:pPr>
        <w:pStyle w:val="GabaritH3"/>
        <w:rPr>
          <w:color w:val="A6A6A6" w:themeColor="background1" w:themeShade="A6"/>
        </w:rPr>
      </w:pPr>
      <w:r>
        <w:t xml:space="preserve">La </w:t>
      </w:r>
      <w:r w:rsidRPr="00DD2409">
        <w:t>correction</w:t>
      </w:r>
    </w:p>
    <w:p w14:paraId="155FDD3A" w14:textId="40A7A201" w:rsidR="00DD2409" w:rsidRDefault="00DD2409" w:rsidP="00DD2409">
      <w:pPr>
        <w:pStyle w:val="Gabarite9123"/>
      </w:pPr>
      <w:r w:rsidRPr="00C04DE2">
        <w:t>Quelle est votre position par rapport à l’autoévaluation des étudiants ou à l’évaluation par les pairs? Songez-vous à les intégrer à votre pratique? Pourquoi?</w:t>
      </w:r>
    </w:p>
    <w:p w14:paraId="79FED63A" w14:textId="2A0F6223" w:rsidR="00DD2409" w:rsidRPr="00C04DE2" w:rsidRDefault="00DD2409" w:rsidP="00DD2409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>
        <w:fldChar w:fldCharType="end"/>
      </w:r>
      <w:bookmarkEnd w:id="0"/>
    </w:p>
    <w:p w14:paraId="12E7261C" w14:textId="4AA76A10" w:rsidR="00DD2409" w:rsidRDefault="00DD2409" w:rsidP="00DD2409">
      <w:pPr>
        <w:pStyle w:val="Gabarite9123"/>
      </w:pPr>
      <w:r w:rsidRPr="00227613">
        <w:t xml:space="preserve">Avez-vous réfléchi aux biais qui peuvent </w:t>
      </w:r>
      <w:r>
        <w:t>orienter</w:t>
      </w:r>
      <w:r w:rsidRPr="00227613">
        <w:t xml:space="preserve"> la correction de productions d’étudiants? Qu’en est-il dans votre pratique? </w:t>
      </w:r>
    </w:p>
    <w:p w14:paraId="139CB73D" w14:textId="70613327" w:rsidR="00DD2409" w:rsidRPr="00DD2409" w:rsidRDefault="00DD2409" w:rsidP="00DD2409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>
        <w:fldChar w:fldCharType="end"/>
      </w:r>
      <w:bookmarkEnd w:id="1"/>
    </w:p>
    <w:p w14:paraId="4A28209B" w14:textId="6970365D" w:rsidR="00DD2409" w:rsidRDefault="00DD2409" w:rsidP="00DD2409">
      <w:pPr>
        <w:pStyle w:val="Gabarite9123"/>
      </w:pPr>
      <w:r w:rsidRPr="001A209F">
        <w:t xml:space="preserve">Que pensez-vous des grilles </w:t>
      </w:r>
      <w:r>
        <w:t>d’évaluation</w:t>
      </w:r>
      <w:r w:rsidRPr="001A209F">
        <w:t>? Les utilisez-vous dans votre pratique? Si oui, pourriez</w:t>
      </w:r>
      <w:r>
        <w:t>-vous</w:t>
      </w:r>
      <w:r w:rsidRPr="001A209F">
        <w:t xml:space="preserve"> les bonifier? Comment?</w:t>
      </w:r>
      <w:r>
        <w:t xml:space="preserve"> Si non, songeriez-vous à les intégrer à votre pratique de correction? Entrevoyez-vous des difficultés? Lesquelles?</w:t>
      </w:r>
    </w:p>
    <w:p w14:paraId="10E28573" w14:textId="31AB15B0" w:rsidR="00DD2409" w:rsidRPr="00DD2409" w:rsidRDefault="00DD2409" w:rsidP="00DD2409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>
        <w:fldChar w:fldCharType="end"/>
      </w:r>
      <w:bookmarkEnd w:id="2"/>
    </w:p>
    <w:p w14:paraId="0D26F1E2" w14:textId="5AEA33BC" w:rsidR="00DD2409" w:rsidRDefault="00DD2409" w:rsidP="00DD2409">
      <w:pPr>
        <w:pStyle w:val="Gabarite9123"/>
      </w:pPr>
      <w:r w:rsidRPr="00744798">
        <w:t>Voyez-vous des avantages ou des inconvénients aux codes de correction? Lesquels? Vous seraient-ils utiles dans votre champ disciplinaire? Pourquoi?</w:t>
      </w:r>
    </w:p>
    <w:p w14:paraId="65CF92C1" w14:textId="4D545862" w:rsidR="00DD2409" w:rsidRPr="00DD2409" w:rsidRDefault="00DD2409" w:rsidP="00DD2409">
      <w:pPr>
        <w:pStyle w:val="Gabaritp2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>
        <w:fldChar w:fldCharType="end"/>
      </w:r>
      <w:bookmarkEnd w:id="3"/>
    </w:p>
    <w:p w14:paraId="27EF667E" w14:textId="77777777" w:rsidR="00DD2409" w:rsidRPr="00DD2409" w:rsidRDefault="00DD2409" w:rsidP="00DD2409">
      <w:pPr>
        <w:pStyle w:val="GabaritH3"/>
      </w:pPr>
      <w:r w:rsidRPr="00DD2409">
        <w:t>La rétroaction</w:t>
      </w:r>
    </w:p>
    <w:p w14:paraId="5E6A80F0" w14:textId="060A6247" w:rsidR="00DD2409" w:rsidRDefault="00DD2409" w:rsidP="00DD2409">
      <w:pPr>
        <w:pStyle w:val="Gabarite9123"/>
        <w:numPr>
          <w:ilvl w:val="0"/>
          <w:numId w:val="33"/>
        </w:numPr>
      </w:pPr>
      <w:r w:rsidRPr="006577D6">
        <w:t xml:space="preserve">Quelle importance accordez-vous à la rétroaction aux étudiants </w:t>
      </w:r>
      <w:r>
        <w:t>dans l’apprentissage</w:t>
      </w:r>
      <w:r w:rsidRPr="006577D6">
        <w:t>?</w:t>
      </w:r>
    </w:p>
    <w:p w14:paraId="5768EE6C" w14:textId="767C5D51" w:rsidR="00DD2409" w:rsidRPr="00DD2409" w:rsidRDefault="00DD2409" w:rsidP="00DD2409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>
        <w:fldChar w:fldCharType="end"/>
      </w:r>
      <w:bookmarkEnd w:id="4"/>
    </w:p>
    <w:p w14:paraId="00CDFE9A" w14:textId="3C638AB5" w:rsidR="00DD2409" w:rsidRDefault="00DD2409" w:rsidP="00DD2409">
      <w:pPr>
        <w:pStyle w:val="Gabarite9123"/>
      </w:pPr>
      <w:r w:rsidRPr="006577D6">
        <w:t>Quel type d</w:t>
      </w:r>
      <w:r>
        <w:t>e rétroaction (de base, instructive, d’accompagnement ou d’entraînement)</w:t>
      </w:r>
      <w:r w:rsidRPr="006577D6">
        <w:t xml:space="preserve"> utilisez-vous dans votre pratique? </w:t>
      </w:r>
      <w:r>
        <w:t>Pour quelles raisons</w:t>
      </w:r>
      <w:r w:rsidRPr="006577D6">
        <w:t xml:space="preserve">? </w:t>
      </w:r>
      <w:r>
        <w:t>Envisagez-vous maintenant en intégrer d’autres? Si oui, pourquoi?</w:t>
      </w:r>
    </w:p>
    <w:p w14:paraId="51CD2495" w14:textId="7070087C" w:rsidR="00DD2409" w:rsidRPr="00DD2409" w:rsidRDefault="00DD2409" w:rsidP="00DD2409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>
        <w:fldChar w:fldCharType="end"/>
      </w:r>
      <w:bookmarkEnd w:id="5"/>
    </w:p>
    <w:p w14:paraId="7E7E5EB0" w14:textId="5AB52DD6" w:rsidR="00DD2409" w:rsidRDefault="00DD2409" w:rsidP="00DD2409">
      <w:pPr>
        <w:pStyle w:val="Gabarite9123"/>
      </w:pPr>
      <w:r w:rsidRPr="00053C3F">
        <w:t>Selon vous, qu’est-ce qu’une bonne rétroaction aux étudiants? Quel en serait le format</w:t>
      </w:r>
      <w:r>
        <w:t xml:space="preserve"> (textuelle, imagée, audio, vidéo)</w:t>
      </w:r>
      <w:r w:rsidRPr="00053C3F">
        <w:t>?</w:t>
      </w:r>
    </w:p>
    <w:p w14:paraId="73AC3F1C" w14:textId="16671BE5" w:rsidR="00DD2409" w:rsidRPr="00DD2409" w:rsidRDefault="00DD2409" w:rsidP="00DD2409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>
        <w:fldChar w:fldCharType="end"/>
      </w:r>
      <w:bookmarkEnd w:id="6"/>
    </w:p>
    <w:p w14:paraId="4B813ACC" w14:textId="72A3D70B" w:rsidR="00DD2409" w:rsidRDefault="00DD2409" w:rsidP="00DD2409">
      <w:pPr>
        <w:pStyle w:val="Gabarite9123"/>
      </w:pPr>
      <w:r w:rsidRPr="006C79C8">
        <w:t xml:space="preserve">Y aurait-il des formats de rétroaction que vous éviteriez d’emblée? </w:t>
      </w:r>
      <w:r>
        <w:t>Pour quelles</w:t>
      </w:r>
      <w:r w:rsidRPr="006C79C8">
        <w:t xml:space="preserve"> raisons?</w:t>
      </w:r>
    </w:p>
    <w:p w14:paraId="127DA7A7" w14:textId="6EC6E740" w:rsidR="00DD2409" w:rsidRPr="00DD2409" w:rsidRDefault="00DD2409" w:rsidP="00DD2409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 w:rsidR="004863EE">
        <w:rPr>
          <w:noProof/>
        </w:rPr>
        <w:t> </w:t>
      </w:r>
      <w:r>
        <w:fldChar w:fldCharType="end"/>
      </w:r>
      <w:bookmarkEnd w:id="7"/>
    </w:p>
    <w:sectPr w:rsidR="00DD2409" w:rsidRPr="00DD2409" w:rsidSect="00DD2409">
      <w:headerReference w:type="default" r:id="rId13"/>
      <w:footerReference w:type="default" r:id="rId14"/>
      <w:footerReference w:type="first" r:id="rId15"/>
      <w:pgSz w:w="12240" w:h="15840" w:code="1"/>
      <w:pgMar w:top="2073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BE9AA" w14:textId="77777777" w:rsidR="00B01BB4" w:rsidRDefault="00B01BB4" w:rsidP="0072615C">
      <w:pPr>
        <w:spacing w:after="0" w:line="240" w:lineRule="auto"/>
      </w:pPr>
      <w:r>
        <w:separator/>
      </w:r>
    </w:p>
  </w:endnote>
  <w:endnote w:type="continuationSeparator" w:id="0">
    <w:p w14:paraId="1EAC4643" w14:textId="77777777" w:rsidR="00B01BB4" w:rsidRDefault="00B01BB4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5E0C" w14:textId="77777777" w:rsidR="00B01BB4" w:rsidRDefault="00B01BB4" w:rsidP="0072615C">
      <w:pPr>
        <w:spacing w:after="0" w:line="240" w:lineRule="auto"/>
      </w:pPr>
      <w:r>
        <w:separator/>
      </w:r>
    </w:p>
  </w:footnote>
  <w:footnote w:type="continuationSeparator" w:id="0">
    <w:p w14:paraId="4644AB08" w14:textId="77777777" w:rsidR="00B01BB4" w:rsidRDefault="00B01BB4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72B7BA19" w:rsidR="009E4457" w:rsidRPr="007F71B8" w:rsidRDefault="009E4457" w:rsidP="004A0583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DD2409">
      <w:rPr>
        <w:rFonts w:ascii="Century Gothic" w:hAnsi="Century Gothic" w:cs="Calibri"/>
        <w:color w:val="000000"/>
        <w:sz w:val="14"/>
        <w:szCs w:val="14"/>
      </w:rPr>
      <w:t>Évaluer les apprentissages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BA7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A4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A4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C87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45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B09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01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601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585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C2E86"/>
    <w:multiLevelType w:val="hybridMultilevel"/>
    <w:tmpl w:val="06C4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7C495F3C"/>
    <w:multiLevelType w:val="hybridMultilevel"/>
    <w:tmpl w:val="EDF690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8"/>
  </w:num>
  <w:num w:numId="18">
    <w:abstractNumId w:val="12"/>
  </w:num>
  <w:num w:numId="19">
    <w:abstractNumId w:val="22"/>
    <w:lvlOverride w:ilvl="0">
      <w:startOverride w:val="1"/>
    </w:lvlOverride>
  </w:num>
  <w:num w:numId="20">
    <w:abstractNumId w:val="10"/>
  </w:num>
  <w:num w:numId="21">
    <w:abstractNumId w:val="22"/>
    <w:lvlOverride w:ilvl="0">
      <w:startOverride w:val="1"/>
    </w:lvlOverride>
  </w:num>
  <w:num w:numId="22">
    <w:abstractNumId w:val="19"/>
  </w:num>
  <w:num w:numId="23">
    <w:abstractNumId w:val="14"/>
  </w:num>
  <w:num w:numId="24">
    <w:abstractNumId w:val="15"/>
  </w:num>
  <w:num w:numId="25">
    <w:abstractNumId w:val="11"/>
  </w:num>
  <w:num w:numId="26">
    <w:abstractNumId w:val="16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7"/>
  </w:num>
  <w:num w:numId="30">
    <w:abstractNumId w:val="22"/>
    <w:lvlOverride w:ilvl="0">
      <w:startOverride w:val="1"/>
    </w:lvlOverride>
  </w:num>
  <w:num w:numId="31">
    <w:abstractNumId w:val="24"/>
  </w:num>
  <w:num w:numId="32">
    <w:abstractNumId w:val="21"/>
  </w:num>
  <w:num w:numId="33">
    <w:abstractNumId w:val="2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/UIVVKLvYNJ9aNHSPf/o9qaPh84mSoTWsu6c7yUUBJFlPFwk94/ba7UYOnyRXiYuIUXQ10/1/N7NMyamAldwg==" w:salt="FaY6dp6whFLoa5eE9iv8J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D639D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0FEC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3EE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50B1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1BB4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47FE1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2409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877EC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81D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DD2409"/>
    <w:pPr>
      <w:keepNext/>
      <w:suppressAutoHyphens/>
      <w:spacing w:before="48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DD2409"/>
    <w:pPr>
      <w:keepNext/>
      <w:numPr>
        <w:numId w:val="4"/>
      </w:numPr>
      <w:spacing w:after="18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26</cp:revision>
  <cp:lastPrinted>2017-10-19T17:11:00Z</cp:lastPrinted>
  <dcterms:created xsi:type="dcterms:W3CDTF">2020-05-02T02:58:00Z</dcterms:created>
  <dcterms:modified xsi:type="dcterms:W3CDTF">2020-07-16T14:58:00Z</dcterms:modified>
</cp:coreProperties>
</file>